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46" w:rsidRDefault="000C0D46" w:rsidP="00E8587C">
      <w:pPr>
        <w:jc w:val="both"/>
        <w:rPr>
          <w:sz w:val="32"/>
          <w:szCs w:val="32"/>
        </w:rPr>
      </w:pPr>
      <w:r>
        <w:rPr>
          <w:rFonts w:ascii="Times New Roman" w:eastAsia="Times New Roman" w:hAnsi="Times New Roman" w:cs="Times New Roman"/>
          <w:noProof/>
          <w:color w:val="0000FF"/>
          <w:sz w:val="32"/>
          <w:szCs w:val="32"/>
          <w:lang w:eastAsia="de-CH"/>
        </w:rPr>
        <w:drawing>
          <wp:inline distT="0" distB="0" distL="0" distR="0">
            <wp:extent cx="5905500" cy="1019175"/>
            <wp:effectExtent l="0" t="0" r="0" b="9525"/>
            <wp:docPr id="1" name="Grafik 1" descr="http://www.sgzm.ch/bilder/Kopf.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sgzm.ch/bilder/Kopf.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924" cy="1019248"/>
                    </a:xfrm>
                    <a:prstGeom prst="rect">
                      <a:avLst/>
                    </a:prstGeom>
                    <a:noFill/>
                    <a:ln>
                      <a:noFill/>
                    </a:ln>
                  </pic:spPr>
                </pic:pic>
              </a:graphicData>
            </a:graphic>
          </wp:inline>
        </w:drawing>
      </w:r>
    </w:p>
    <w:p w:rsidR="00E8587C" w:rsidRPr="002F445A" w:rsidRDefault="002F445A" w:rsidP="000C0D46">
      <w:pPr>
        <w:rPr>
          <w:rFonts w:ascii="Arial" w:hAnsi="Arial" w:cs="Arial"/>
          <w:sz w:val="20"/>
          <w:szCs w:val="20"/>
        </w:rPr>
      </w:pPr>
      <w:r w:rsidRPr="002F445A">
        <w:rPr>
          <w:rFonts w:ascii="Arial" w:hAnsi="Arial" w:cs="Arial"/>
          <w:sz w:val="20"/>
          <w:szCs w:val="20"/>
        </w:rPr>
        <w:t>05.10.2017</w:t>
      </w:r>
    </w:p>
    <w:p w:rsidR="000C0D46" w:rsidRPr="000109C7" w:rsidRDefault="000C0D46" w:rsidP="000C0D46">
      <w:pPr>
        <w:rPr>
          <w:rFonts w:ascii="Arial" w:hAnsi="Arial" w:cs="Arial"/>
          <w:sz w:val="24"/>
          <w:szCs w:val="24"/>
        </w:rPr>
      </w:pPr>
      <w:r w:rsidRPr="000109C7">
        <w:rPr>
          <w:rFonts w:ascii="Arial" w:hAnsi="Arial" w:cs="Arial"/>
          <w:sz w:val="24"/>
          <w:szCs w:val="24"/>
        </w:rPr>
        <w:t>Sehr geehrte Kolleginnen und Kollegen</w:t>
      </w:r>
    </w:p>
    <w:p w:rsidR="000C0D46" w:rsidRPr="000109C7" w:rsidRDefault="000C0D46" w:rsidP="000C0D46">
      <w:pPr>
        <w:rPr>
          <w:rFonts w:ascii="Arial" w:hAnsi="Arial" w:cs="Arial"/>
          <w:sz w:val="24"/>
          <w:szCs w:val="24"/>
        </w:rPr>
      </w:pPr>
      <w:r w:rsidRPr="000109C7">
        <w:rPr>
          <w:rFonts w:ascii="Arial" w:hAnsi="Arial" w:cs="Arial"/>
          <w:sz w:val="24"/>
          <w:szCs w:val="24"/>
        </w:rPr>
        <w:t xml:space="preserve">Ich möchte Sie zu einer Fortbildung mit </w:t>
      </w:r>
      <w:proofErr w:type="spellStart"/>
      <w:r w:rsidRPr="000109C7">
        <w:rPr>
          <w:rFonts w:ascii="Arial" w:eastAsia="Times New Roman" w:hAnsi="Arial" w:cs="Arial"/>
          <w:sz w:val="24"/>
          <w:szCs w:val="24"/>
          <w:lang w:eastAsia="de-DE"/>
        </w:rPr>
        <w:t>Dr.med.dent.Dr</w:t>
      </w:r>
      <w:proofErr w:type="spellEnd"/>
      <w:proofErr w:type="gramStart"/>
      <w:r w:rsidRPr="000109C7">
        <w:rPr>
          <w:rFonts w:ascii="Arial" w:eastAsia="Times New Roman" w:hAnsi="Arial" w:cs="Arial"/>
          <w:sz w:val="24"/>
          <w:szCs w:val="24"/>
          <w:lang w:eastAsia="de-DE"/>
        </w:rPr>
        <w:t>.(</w:t>
      </w:r>
      <w:proofErr w:type="spellStart"/>
      <w:proofErr w:type="gramEnd"/>
      <w:r w:rsidRPr="000109C7">
        <w:rPr>
          <w:rFonts w:ascii="Arial" w:eastAsia="Times New Roman" w:hAnsi="Arial" w:cs="Arial"/>
          <w:sz w:val="24"/>
          <w:szCs w:val="24"/>
          <w:lang w:eastAsia="de-DE"/>
        </w:rPr>
        <w:t>PhD</w:t>
      </w:r>
      <w:proofErr w:type="spellEnd"/>
      <w:r w:rsidRPr="000109C7">
        <w:rPr>
          <w:rFonts w:ascii="Arial" w:eastAsia="Times New Roman" w:hAnsi="Arial" w:cs="Arial"/>
          <w:sz w:val="24"/>
          <w:szCs w:val="24"/>
          <w:lang w:eastAsia="de-DE"/>
        </w:rPr>
        <w:t>) Johann Lechner</w:t>
      </w:r>
      <w:r w:rsidRPr="000109C7">
        <w:rPr>
          <w:rFonts w:ascii="Arial" w:hAnsi="Arial" w:cs="Arial"/>
          <w:sz w:val="24"/>
          <w:szCs w:val="24"/>
        </w:rPr>
        <w:t xml:space="preserve"> einladen. Der Kurs richtet sich an alles </w:t>
      </w:r>
      <w:proofErr w:type="spellStart"/>
      <w:r w:rsidRPr="000109C7">
        <w:rPr>
          <w:rFonts w:ascii="Arial" w:hAnsi="Arial" w:cs="Arial"/>
          <w:sz w:val="24"/>
          <w:szCs w:val="24"/>
        </w:rPr>
        <w:t>Aerzte</w:t>
      </w:r>
      <w:proofErr w:type="spellEnd"/>
      <w:r w:rsidRPr="000109C7">
        <w:rPr>
          <w:rFonts w:ascii="Arial" w:hAnsi="Arial" w:cs="Arial"/>
          <w:sz w:val="24"/>
          <w:szCs w:val="24"/>
        </w:rPr>
        <w:t xml:space="preserve"> und Zahnärzte, die sich mit chronischen Pathologien beschäftigen und thematisiert die  möglichen Wechselwirkungen zwischen Belastungen der </w:t>
      </w:r>
      <w:proofErr w:type="gramStart"/>
      <w:r w:rsidRPr="000109C7">
        <w:rPr>
          <w:rFonts w:ascii="Arial" w:hAnsi="Arial" w:cs="Arial"/>
          <w:sz w:val="24"/>
          <w:szCs w:val="24"/>
        </w:rPr>
        <w:t>Kieferareale</w:t>
      </w:r>
      <w:r w:rsidR="003266E9" w:rsidRPr="000109C7">
        <w:rPr>
          <w:rFonts w:ascii="Arial" w:hAnsi="Arial" w:cs="Arial"/>
          <w:sz w:val="24"/>
          <w:szCs w:val="24"/>
        </w:rPr>
        <w:t>n</w:t>
      </w:r>
      <w:proofErr w:type="gramEnd"/>
      <w:r w:rsidRPr="000109C7">
        <w:rPr>
          <w:rFonts w:ascii="Arial" w:hAnsi="Arial" w:cs="Arial"/>
          <w:sz w:val="24"/>
          <w:szCs w:val="24"/>
        </w:rPr>
        <w:t xml:space="preserve"> mit dem ganzem Organismus.</w:t>
      </w:r>
    </w:p>
    <w:p w:rsidR="000C0D46" w:rsidRPr="000109C7" w:rsidRDefault="000C0D46" w:rsidP="000109C7">
      <w:pPr>
        <w:rPr>
          <w:rFonts w:ascii="Arial" w:hAnsi="Arial" w:cs="Arial"/>
          <w:sz w:val="24"/>
          <w:szCs w:val="24"/>
        </w:rPr>
      </w:pPr>
      <w:r w:rsidRPr="000109C7">
        <w:rPr>
          <w:rFonts w:ascii="Arial" w:hAnsi="Arial" w:cs="Arial"/>
          <w:sz w:val="24"/>
          <w:szCs w:val="24"/>
        </w:rPr>
        <w:t>Johann Lechner ist einer der innovativsten Zahnärzte im Bereich Komplementärmedizin.  Seit 1980 in der eigenen Praxis in München</w:t>
      </w:r>
      <w:r w:rsidR="000109C7">
        <w:rPr>
          <w:rFonts w:ascii="Arial" w:hAnsi="Arial" w:cs="Arial"/>
          <w:sz w:val="24"/>
          <w:szCs w:val="24"/>
        </w:rPr>
        <w:t>,</w:t>
      </w:r>
      <w:r w:rsidRPr="000109C7">
        <w:rPr>
          <w:rFonts w:ascii="Arial" w:hAnsi="Arial" w:cs="Arial"/>
          <w:sz w:val="24"/>
          <w:szCs w:val="24"/>
        </w:rPr>
        <w:t xml:space="preserve"> hat er nicht nur die Testsystem </w:t>
      </w:r>
      <w:proofErr w:type="spellStart"/>
      <w:r w:rsidRPr="000109C7">
        <w:rPr>
          <w:rFonts w:ascii="Arial" w:hAnsi="Arial" w:cs="Arial"/>
          <w:sz w:val="24"/>
          <w:szCs w:val="24"/>
        </w:rPr>
        <w:t>Skasys</w:t>
      </w:r>
      <w:proofErr w:type="spellEnd"/>
      <w:r w:rsidRPr="000109C7">
        <w:rPr>
          <w:rFonts w:ascii="Arial" w:hAnsi="Arial" w:cs="Arial"/>
          <w:sz w:val="24"/>
          <w:szCs w:val="24"/>
        </w:rPr>
        <w:t xml:space="preserve"> und </w:t>
      </w:r>
      <w:proofErr w:type="spellStart"/>
      <w:r w:rsidRPr="000109C7">
        <w:rPr>
          <w:rFonts w:ascii="Arial" w:hAnsi="Arial" w:cs="Arial"/>
          <w:sz w:val="24"/>
          <w:szCs w:val="24"/>
        </w:rPr>
        <w:t>MindLINK</w:t>
      </w:r>
      <w:proofErr w:type="spellEnd"/>
      <w:r w:rsidRPr="000109C7">
        <w:rPr>
          <w:rFonts w:ascii="Arial" w:hAnsi="Arial" w:cs="Arial"/>
          <w:sz w:val="24"/>
          <w:szCs w:val="24"/>
        </w:rPr>
        <w:t xml:space="preserve"> (mit)entwickelt, sondern auch viel publiziert.</w:t>
      </w:r>
    </w:p>
    <w:p w:rsidR="000C0D46" w:rsidRPr="00E8587C" w:rsidRDefault="000C0D46" w:rsidP="000109C7">
      <w:pPr>
        <w:spacing w:after="0"/>
        <w:rPr>
          <w:rFonts w:ascii="Arial" w:hAnsi="Arial" w:cs="Arial"/>
          <w:sz w:val="24"/>
          <w:szCs w:val="24"/>
        </w:rPr>
      </w:pPr>
      <w:r w:rsidRPr="00E8587C">
        <w:rPr>
          <w:rFonts w:ascii="Arial" w:hAnsi="Arial" w:cs="Arial"/>
          <w:sz w:val="24"/>
          <w:szCs w:val="24"/>
        </w:rPr>
        <w:t xml:space="preserve">Bisher veröffentlichte er 10 Bücher (eines wurde sogar auf </w:t>
      </w:r>
      <w:r w:rsidRPr="00E8587C">
        <w:rPr>
          <w:rFonts w:ascii="Arial" w:eastAsia="Times New Roman" w:hAnsi="Arial" w:cs="Arial"/>
          <w:sz w:val="24"/>
          <w:szCs w:val="24"/>
          <w:lang w:eastAsia="de-DE"/>
        </w:rPr>
        <w:t>Mandarin übersetzt)</w:t>
      </w:r>
      <w:r w:rsidRPr="00E8587C">
        <w:rPr>
          <w:rFonts w:ascii="Arial" w:hAnsi="Arial" w:cs="Arial"/>
          <w:sz w:val="24"/>
          <w:szCs w:val="24"/>
        </w:rPr>
        <w:t xml:space="preserve">  - zum Thema Komplementäre Zahnmedizin und Bioenergetische Medizin, sowie zahlreiche Publikationen in Fachzeitschriften, darunter 6  </w:t>
      </w:r>
      <w:proofErr w:type="spellStart"/>
      <w:r w:rsidRPr="00E8587C">
        <w:rPr>
          <w:rFonts w:ascii="Arial" w:hAnsi="Arial" w:cs="Arial"/>
          <w:sz w:val="24"/>
          <w:szCs w:val="24"/>
        </w:rPr>
        <w:t>PubMed</w:t>
      </w:r>
      <w:proofErr w:type="spellEnd"/>
      <w:r w:rsidRPr="00E8587C">
        <w:rPr>
          <w:rFonts w:ascii="Arial" w:hAnsi="Arial" w:cs="Arial"/>
          <w:sz w:val="24"/>
          <w:szCs w:val="24"/>
        </w:rPr>
        <w:t xml:space="preserve"> indexierte wissenschaftliche Publikationen. (Infos unter: </w:t>
      </w:r>
      <w:hyperlink r:id="rId8" w:history="1">
        <w:r w:rsidRPr="00E8587C">
          <w:rPr>
            <w:rStyle w:val="Hyperlink"/>
            <w:rFonts w:ascii="Arial" w:hAnsi="Arial" w:cs="Arial"/>
            <w:sz w:val="24"/>
            <w:szCs w:val="24"/>
          </w:rPr>
          <w:t>www.dr-lechner.de</w:t>
        </w:r>
      </w:hyperlink>
      <w:r w:rsidRPr="00E8587C">
        <w:rPr>
          <w:rFonts w:ascii="Arial" w:hAnsi="Arial" w:cs="Arial"/>
          <w:sz w:val="24"/>
          <w:szCs w:val="24"/>
        </w:rPr>
        <w:t xml:space="preserve">, </w:t>
      </w:r>
      <w:hyperlink r:id="rId9" w:history="1">
        <w:r w:rsidRPr="00E8587C">
          <w:rPr>
            <w:rStyle w:val="Hyperlink"/>
            <w:rFonts w:ascii="Arial" w:hAnsi="Arial" w:cs="Arial"/>
            <w:sz w:val="24"/>
            <w:szCs w:val="24"/>
          </w:rPr>
          <w:t>https://www.researchgate.net/profile/Johann_Lechner/publications</w:t>
        </w:r>
      </w:hyperlink>
      <w:r w:rsidRPr="00E8587C">
        <w:rPr>
          <w:rStyle w:val="Hyperlink"/>
          <w:rFonts w:ascii="Arial" w:hAnsi="Arial" w:cs="Arial"/>
          <w:sz w:val="24"/>
          <w:szCs w:val="24"/>
        </w:rPr>
        <w:t xml:space="preserve">, </w:t>
      </w:r>
      <w:r w:rsidRPr="00E8587C">
        <w:rPr>
          <w:rFonts w:ascii="Arial" w:hAnsi="Arial" w:cs="Arial"/>
          <w:sz w:val="24"/>
          <w:szCs w:val="24"/>
        </w:rPr>
        <w:t xml:space="preserve"> </w:t>
      </w:r>
      <w:hyperlink r:id="rId10" w:history="1">
        <w:r w:rsidRPr="00E8587C">
          <w:rPr>
            <w:rStyle w:val="Hyperlink"/>
            <w:rFonts w:ascii="Arial" w:hAnsi="Arial" w:cs="Arial"/>
            <w:sz w:val="24"/>
            <w:szCs w:val="24"/>
          </w:rPr>
          <w:t>http://www.ncbi.nlm.nih.gov/pubmed/</w:t>
        </w:r>
      </w:hyperlink>
      <w:r w:rsidRPr="00E8587C">
        <w:rPr>
          <w:rFonts w:ascii="Arial" w:hAnsi="Arial" w:cs="Arial"/>
          <w:sz w:val="24"/>
          <w:szCs w:val="24"/>
        </w:rPr>
        <w:t xml:space="preserve">  </w:t>
      </w:r>
      <w:proofErr w:type="spellStart"/>
      <w:r w:rsidRPr="00E8587C">
        <w:rPr>
          <w:rFonts w:ascii="Arial" w:hAnsi="Arial" w:cs="Arial"/>
          <w:sz w:val="24"/>
          <w:szCs w:val="24"/>
        </w:rPr>
        <w:t>search</w:t>
      </w:r>
      <w:proofErr w:type="spellEnd"/>
      <w:r w:rsidRPr="00E8587C">
        <w:rPr>
          <w:rFonts w:ascii="Arial" w:hAnsi="Arial" w:cs="Arial"/>
          <w:sz w:val="24"/>
          <w:szCs w:val="24"/>
        </w:rPr>
        <w:t xml:space="preserve"> Lechner Johann). </w:t>
      </w:r>
    </w:p>
    <w:p w:rsidR="000109C7" w:rsidRDefault="000109C7" w:rsidP="000C0D46">
      <w:pPr>
        <w:spacing w:line="360" w:lineRule="auto"/>
        <w:rPr>
          <w:rFonts w:ascii="Arial" w:hAnsi="Arial" w:cs="Arial"/>
          <w:sz w:val="24"/>
          <w:szCs w:val="24"/>
        </w:rPr>
      </w:pPr>
    </w:p>
    <w:p w:rsidR="000C0D46" w:rsidRPr="00E8587C" w:rsidRDefault="000C0D46" w:rsidP="000C0D46">
      <w:pPr>
        <w:spacing w:line="360" w:lineRule="auto"/>
        <w:rPr>
          <w:rFonts w:ascii="Arial" w:hAnsi="Arial" w:cs="Arial"/>
          <w:sz w:val="24"/>
          <w:szCs w:val="24"/>
        </w:rPr>
      </w:pPr>
      <w:r w:rsidRPr="00E8587C">
        <w:rPr>
          <w:rFonts w:ascii="Arial" w:hAnsi="Arial" w:cs="Arial"/>
          <w:sz w:val="24"/>
          <w:szCs w:val="24"/>
        </w:rPr>
        <w:t>Weitere Tätigkeiten:</w:t>
      </w:r>
    </w:p>
    <w:p w:rsidR="000C0D46" w:rsidRPr="00E8587C" w:rsidRDefault="000C0D46" w:rsidP="000109C7">
      <w:pPr>
        <w:rPr>
          <w:rFonts w:ascii="Arial" w:eastAsia="Times New Roman" w:hAnsi="Arial" w:cs="Arial"/>
          <w:sz w:val="24"/>
          <w:szCs w:val="24"/>
          <w:lang w:eastAsia="de-DE"/>
        </w:rPr>
      </w:pPr>
      <w:r w:rsidRPr="00E8587C">
        <w:rPr>
          <w:rFonts w:ascii="Arial" w:hAnsi="Arial" w:cs="Arial"/>
          <w:sz w:val="24"/>
          <w:szCs w:val="24"/>
        </w:rPr>
        <w:t xml:space="preserve">-2007: Patenterteilung zur berührungslosen Informationsübertragung mit den </w:t>
      </w:r>
      <w:proofErr w:type="spellStart"/>
      <w:r w:rsidRPr="00E8587C">
        <w:rPr>
          <w:rFonts w:ascii="Arial" w:hAnsi="Arial" w:cs="Arial"/>
          <w:sz w:val="24"/>
          <w:szCs w:val="24"/>
        </w:rPr>
        <w:t>MindLINK</w:t>
      </w:r>
      <w:proofErr w:type="spellEnd"/>
      <w:r w:rsidRPr="00E8587C">
        <w:rPr>
          <w:rFonts w:ascii="Arial" w:hAnsi="Arial" w:cs="Arial"/>
          <w:sz w:val="24"/>
          <w:szCs w:val="24"/>
        </w:rPr>
        <w:t xml:space="preserve">® Testsystemen </w:t>
      </w:r>
      <w:r w:rsidR="003266E9" w:rsidRPr="00E8587C">
        <w:rPr>
          <w:rFonts w:ascii="Arial" w:hAnsi="Arial" w:cs="Arial"/>
          <w:sz w:val="24"/>
          <w:szCs w:val="24"/>
        </w:rPr>
        <w:t>(</w:t>
      </w:r>
      <w:hyperlink r:id="rId11" w:history="1">
        <w:r w:rsidRPr="00E8587C">
          <w:rPr>
            <w:rStyle w:val="Hyperlink"/>
            <w:rFonts w:ascii="Arial" w:hAnsi="Arial" w:cs="Arial"/>
            <w:sz w:val="24"/>
            <w:szCs w:val="24"/>
          </w:rPr>
          <w:t>www.minfdlink.info</w:t>
        </w:r>
      </w:hyperlink>
      <w:r w:rsidRPr="00E8587C">
        <w:rPr>
          <w:rFonts w:ascii="Arial" w:hAnsi="Arial" w:cs="Arial"/>
          <w:sz w:val="24"/>
          <w:szCs w:val="24"/>
        </w:rPr>
        <w:t xml:space="preserve">) , </w:t>
      </w:r>
      <w:r w:rsidRPr="00E8587C">
        <w:rPr>
          <w:rFonts w:ascii="Arial" w:eastAsia="Times New Roman" w:hAnsi="Arial" w:cs="Arial"/>
          <w:sz w:val="24"/>
          <w:szCs w:val="24"/>
          <w:lang w:eastAsia="de-DE"/>
        </w:rPr>
        <w:t>die zu Decodierung und therapeutischer Perspektiven psycho-emotionaler und medizinischer Blockaden auf Bewusstseinsebene dienen.</w:t>
      </w:r>
    </w:p>
    <w:p w:rsidR="000C0D46" w:rsidRPr="00E8587C" w:rsidRDefault="000C0D46" w:rsidP="000109C7">
      <w:pPr>
        <w:rPr>
          <w:rFonts w:ascii="Arial" w:hAnsi="Arial" w:cs="Arial"/>
          <w:sz w:val="24"/>
          <w:szCs w:val="24"/>
        </w:rPr>
      </w:pPr>
      <w:r w:rsidRPr="00E8587C">
        <w:rPr>
          <w:rFonts w:ascii="Arial" w:hAnsi="Arial" w:cs="Arial"/>
          <w:sz w:val="24"/>
          <w:szCs w:val="24"/>
        </w:rPr>
        <w:t xml:space="preserve">-2015: </w:t>
      </w:r>
      <w:r w:rsidRPr="00E8587C">
        <w:rPr>
          <w:rFonts w:ascii="Arial" w:eastAsia="Times New Roman" w:hAnsi="Arial" w:cs="Arial"/>
          <w:sz w:val="24"/>
          <w:szCs w:val="24"/>
          <w:lang w:eastAsia="de-DE"/>
        </w:rPr>
        <w:t>erster BDSF-Geprüfter Sachverständiger für Ganzheitliche Zahnmedizin/Oralmedizin in Deutschland</w:t>
      </w:r>
    </w:p>
    <w:p w:rsidR="000C0D46" w:rsidRPr="00E8587C" w:rsidRDefault="000C0D46" w:rsidP="000109C7">
      <w:pPr>
        <w:rPr>
          <w:rFonts w:ascii="Arial" w:hAnsi="Arial" w:cs="Arial"/>
          <w:sz w:val="24"/>
          <w:szCs w:val="24"/>
        </w:rPr>
      </w:pPr>
      <w:r w:rsidRPr="00E8587C">
        <w:rPr>
          <w:rFonts w:ascii="Arial" w:hAnsi="Arial" w:cs="Arial"/>
          <w:sz w:val="24"/>
          <w:szCs w:val="24"/>
        </w:rPr>
        <w:t xml:space="preserve">-Internationale Seminare in Europa, USA und Brasilen, sowie Referententätigkeit in China (Universitätszahnklinik Peking 2011, </w:t>
      </w:r>
      <w:proofErr w:type="spellStart"/>
      <w:r w:rsidRPr="00E8587C">
        <w:rPr>
          <w:rFonts w:ascii="Arial" w:hAnsi="Arial" w:cs="Arial"/>
          <w:sz w:val="24"/>
          <w:szCs w:val="24"/>
        </w:rPr>
        <w:t>Bejing</w:t>
      </w:r>
      <w:proofErr w:type="spellEnd"/>
      <w:r w:rsidRPr="00E8587C">
        <w:rPr>
          <w:rFonts w:ascii="Arial" w:hAnsi="Arial" w:cs="Arial"/>
          <w:sz w:val="24"/>
          <w:szCs w:val="24"/>
        </w:rPr>
        <w:t xml:space="preserve"> Cancer </w:t>
      </w:r>
      <w:proofErr w:type="spellStart"/>
      <w:r w:rsidRPr="00E8587C">
        <w:rPr>
          <w:rFonts w:ascii="Arial" w:hAnsi="Arial" w:cs="Arial"/>
          <w:sz w:val="24"/>
          <w:szCs w:val="24"/>
        </w:rPr>
        <w:t>Congress</w:t>
      </w:r>
      <w:proofErr w:type="spellEnd"/>
      <w:r w:rsidRPr="00E8587C">
        <w:rPr>
          <w:rFonts w:ascii="Arial" w:hAnsi="Arial" w:cs="Arial"/>
          <w:sz w:val="24"/>
          <w:szCs w:val="24"/>
        </w:rPr>
        <w:t xml:space="preserve"> 2015; Shanghai 9.th World Cancer </w:t>
      </w:r>
      <w:proofErr w:type="spellStart"/>
      <w:r w:rsidRPr="00E8587C">
        <w:rPr>
          <w:rFonts w:ascii="Arial" w:hAnsi="Arial" w:cs="Arial"/>
          <w:sz w:val="24"/>
          <w:szCs w:val="24"/>
        </w:rPr>
        <w:t>Congress</w:t>
      </w:r>
      <w:proofErr w:type="spellEnd"/>
      <w:r w:rsidRPr="00E8587C">
        <w:rPr>
          <w:rFonts w:ascii="Arial" w:hAnsi="Arial" w:cs="Arial"/>
          <w:sz w:val="24"/>
          <w:szCs w:val="24"/>
        </w:rPr>
        <w:t xml:space="preserve"> 2016);</w:t>
      </w:r>
    </w:p>
    <w:p w:rsidR="000C0D46" w:rsidRPr="00E8587C" w:rsidRDefault="000C0D46" w:rsidP="000109C7">
      <w:pPr>
        <w:rPr>
          <w:rFonts w:ascii="Arial" w:eastAsia="Times New Roman" w:hAnsi="Arial" w:cs="Arial"/>
          <w:sz w:val="24"/>
          <w:szCs w:val="24"/>
          <w:lang w:eastAsia="de-DE"/>
        </w:rPr>
      </w:pPr>
      <w:r w:rsidRPr="00E8587C">
        <w:rPr>
          <w:rFonts w:ascii="Arial" w:hAnsi="Arial" w:cs="Arial"/>
          <w:sz w:val="24"/>
          <w:szCs w:val="24"/>
        </w:rPr>
        <w:t>-</w:t>
      </w:r>
      <w:r w:rsidRPr="00E8587C">
        <w:rPr>
          <w:rFonts w:ascii="Arial" w:eastAsia="Times New Roman" w:hAnsi="Arial" w:cs="Arial"/>
          <w:sz w:val="24"/>
          <w:szCs w:val="24"/>
          <w:lang w:eastAsia="de-DE"/>
        </w:rPr>
        <w:t xml:space="preserve"> Neben Forschungen zu Zahntoxinen (</w:t>
      </w:r>
      <w:hyperlink r:id="rId12" w:history="1">
        <w:r w:rsidRPr="00E8587C">
          <w:rPr>
            <w:rStyle w:val="Hyperlink"/>
            <w:rFonts w:ascii="Arial" w:eastAsia="Times New Roman" w:hAnsi="Arial" w:cs="Arial"/>
            <w:sz w:val="24"/>
            <w:szCs w:val="24"/>
            <w:lang w:eastAsia="de-DE"/>
          </w:rPr>
          <w:t>www.orotox.de</w:t>
        </w:r>
      </w:hyperlink>
      <w:r w:rsidRPr="00E8587C">
        <w:rPr>
          <w:rFonts w:ascii="Arial" w:eastAsia="Times New Roman" w:hAnsi="Arial" w:cs="Arial"/>
          <w:sz w:val="24"/>
          <w:szCs w:val="24"/>
          <w:lang w:eastAsia="de-DE"/>
        </w:rPr>
        <w:t>) besc</w:t>
      </w:r>
      <w:r w:rsidR="003266E9" w:rsidRPr="00E8587C">
        <w:rPr>
          <w:rFonts w:ascii="Arial" w:eastAsia="Times New Roman" w:hAnsi="Arial" w:cs="Arial"/>
          <w:sz w:val="24"/>
          <w:szCs w:val="24"/>
          <w:lang w:eastAsia="de-DE"/>
        </w:rPr>
        <w:t>häftigt sich Johann Lechner</w:t>
      </w:r>
      <w:r w:rsidRPr="00E8587C">
        <w:rPr>
          <w:rFonts w:ascii="Arial" w:eastAsia="Times New Roman" w:hAnsi="Arial" w:cs="Arial"/>
          <w:sz w:val="24"/>
          <w:szCs w:val="24"/>
          <w:lang w:eastAsia="de-DE"/>
        </w:rPr>
        <w:t xml:space="preserve"> seit Jahren mit dem Problem der fettig- degenerativen </w:t>
      </w:r>
      <w:proofErr w:type="spellStart"/>
      <w:r w:rsidRPr="00E8587C">
        <w:rPr>
          <w:rFonts w:ascii="Arial" w:eastAsia="Times New Roman" w:hAnsi="Arial" w:cs="Arial"/>
          <w:sz w:val="24"/>
          <w:szCs w:val="24"/>
          <w:lang w:eastAsia="de-DE"/>
        </w:rPr>
        <w:t>Osteonekrosen</w:t>
      </w:r>
      <w:proofErr w:type="spellEnd"/>
      <w:r w:rsidRPr="00E8587C">
        <w:rPr>
          <w:rFonts w:ascii="Arial" w:eastAsia="Times New Roman" w:hAnsi="Arial" w:cs="Arial"/>
          <w:sz w:val="24"/>
          <w:szCs w:val="24"/>
          <w:lang w:eastAsia="de-DE"/>
        </w:rPr>
        <w:t>/</w:t>
      </w:r>
      <w:proofErr w:type="spellStart"/>
      <w:r w:rsidRPr="00E8587C">
        <w:rPr>
          <w:rFonts w:ascii="Arial" w:eastAsia="Times New Roman" w:hAnsi="Arial" w:cs="Arial"/>
          <w:sz w:val="24"/>
          <w:szCs w:val="24"/>
          <w:lang w:eastAsia="de-DE"/>
        </w:rPr>
        <w:t>Osteolyen</w:t>
      </w:r>
      <w:proofErr w:type="spellEnd"/>
      <w:r w:rsidRPr="00E8587C">
        <w:rPr>
          <w:rFonts w:ascii="Arial" w:eastAsia="Times New Roman" w:hAnsi="Arial" w:cs="Arial"/>
          <w:sz w:val="24"/>
          <w:szCs w:val="24"/>
          <w:lang w:eastAsia="de-DE"/>
        </w:rPr>
        <w:t xml:space="preserve"> im Kieferknochen</w:t>
      </w:r>
      <w:r w:rsidR="002B4007" w:rsidRPr="00E8587C">
        <w:rPr>
          <w:rFonts w:ascii="Arial" w:eastAsia="Times New Roman" w:hAnsi="Arial" w:cs="Arial"/>
          <w:sz w:val="24"/>
          <w:szCs w:val="24"/>
          <w:lang w:eastAsia="de-DE"/>
        </w:rPr>
        <w:t xml:space="preserve"> (FDOK, NICO)</w:t>
      </w:r>
      <w:r w:rsidRPr="00E8587C">
        <w:rPr>
          <w:rFonts w:ascii="Arial" w:eastAsia="Times New Roman" w:hAnsi="Arial" w:cs="Arial"/>
          <w:sz w:val="24"/>
          <w:szCs w:val="24"/>
          <w:lang w:eastAsia="de-DE"/>
        </w:rPr>
        <w:t xml:space="preserve">. Diese mangelhaft durchbluteten Areale im </w:t>
      </w:r>
      <w:proofErr w:type="spellStart"/>
      <w:r w:rsidRPr="00E8587C">
        <w:rPr>
          <w:rFonts w:ascii="Arial" w:eastAsia="Times New Roman" w:hAnsi="Arial" w:cs="Arial"/>
          <w:sz w:val="24"/>
          <w:szCs w:val="24"/>
          <w:lang w:eastAsia="de-DE"/>
        </w:rPr>
        <w:t>medullären</w:t>
      </w:r>
      <w:proofErr w:type="spellEnd"/>
      <w:r w:rsidRPr="00E8587C">
        <w:rPr>
          <w:rFonts w:ascii="Arial" w:eastAsia="Times New Roman" w:hAnsi="Arial" w:cs="Arial"/>
          <w:sz w:val="24"/>
          <w:szCs w:val="24"/>
          <w:lang w:eastAsia="de-DE"/>
        </w:rPr>
        <w:t xml:space="preserve"> Kieferknochen können durch ihre über 50-fache Überexpression von Entzündungsbotenstoffen bei fast allen chronischen Krankheiten eine induzierende Rolle spielen. Diese Mediatoren stellen eine wissenschaftlich </w:t>
      </w:r>
      <w:r w:rsidRPr="00E8587C">
        <w:rPr>
          <w:rFonts w:ascii="Arial" w:eastAsia="Times New Roman" w:hAnsi="Arial" w:cs="Arial"/>
          <w:sz w:val="24"/>
          <w:szCs w:val="24"/>
          <w:lang w:eastAsia="de-DE"/>
        </w:rPr>
        <w:lastRenderedPageBreak/>
        <w:t>anerkannte Verbindung von lokalen Prozessen einer „</w:t>
      </w:r>
      <w:proofErr w:type="spellStart"/>
      <w:r w:rsidRPr="00E8587C">
        <w:rPr>
          <w:rFonts w:ascii="Arial" w:eastAsia="Times New Roman" w:hAnsi="Arial" w:cs="Arial"/>
          <w:sz w:val="24"/>
          <w:szCs w:val="24"/>
          <w:lang w:eastAsia="de-DE"/>
        </w:rPr>
        <w:t>silent</w:t>
      </w:r>
      <w:proofErr w:type="spellEnd"/>
      <w:r w:rsidRPr="00E8587C">
        <w:rPr>
          <w:rFonts w:ascii="Arial" w:eastAsia="Times New Roman" w:hAnsi="Arial" w:cs="Arial"/>
          <w:sz w:val="24"/>
          <w:szCs w:val="24"/>
          <w:lang w:eastAsia="de-DE"/>
        </w:rPr>
        <w:t xml:space="preserve"> </w:t>
      </w:r>
      <w:proofErr w:type="spellStart"/>
      <w:r w:rsidRPr="00E8587C">
        <w:rPr>
          <w:rFonts w:ascii="Arial" w:eastAsia="Times New Roman" w:hAnsi="Arial" w:cs="Arial"/>
          <w:sz w:val="24"/>
          <w:szCs w:val="24"/>
          <w:lang w:eastAsia="de-DE"/>
        </w:rPr>
        <w:t>inflamation</w:t>
      </w:r>
      <w:proofErr w:type="spellEnd"/>
      <w:r w:rsidRPr="00E8587C">
        <w:rPr>
          <w:rFonts w:ascii="Arial" w:eastAsia="Times New Roman" w:hAnsi="Arial" w:cs="Arial"/>
          <w:sz w:val="24"/>
          <w:szCs w:val="24"/>
          <w:lang w:eastAsia="de-DE"/>
        </w:rPr>
        <w:t>“ im Kiefer, einem Herd</w:t>
      </w:r>
      <w:r w:rsidR="002B4007" w:rsidRPr="00E8587C">
        <w:rPr>
          <w:rFonts w:ascii="Arial" w:eastAsia="Times New Roman" w:hAnsi="Arial" w:cs="Arial"/>
          <w:sz w:val="24"/>
          <w:szCs w:val="24"/>
          <w:lang w:eastAsia="de-DE"/>
        </w:rPr>
        <w:t>,</w:t>
      </w:r>
      <w:r w:rsidRPr="00E8587C">
        <w:rPr>
          <w:rFonts w:ascii="Arial" w:eastAsia="Times New Roman" w:hAnsi="Arial" w:cs="Arial"/>
          <w:sz w:val="24"/>
          <w:szCs w:val="24"/>
          <w:lang w:eastAsia="de-DE"/>
        </w:rPr>
        <w:t xml:space="preserve"> zu systemisch-immunologischen Krankheitsbildern dar. </w:t>
      </w:r>
    </w:p>
    <w:p w:rsidR="00EF25A7" w:rsidRPr="00E8587C" w:rsidRDefault="002B4007" w:rsidP="000109C7">
      <w:pPr>
        <w:rPr>
          <w:rFonts w:ascii="Arial" w:eastAsia="Times New Roman" w:hAnsi="Arial" w:cs="Arial"/>
          <w:sz w:val="24"/>
          <w:szCs w:val="24"/>
          <w:lang w:eastAsia="de-DE"/>
        </w:rPr>
      </w:pPr>
      <w:r w:rsidRPr="00E8587C">
        <w:rPr>
          <w:rFonts w:ascii="Arial" w:eastAsia="Times New Roman" w:hAnsi="Arial" w:cs="Arial"/>
          <w:sz w:val="24"/>
          <w:szCs w:val="24"/>
          <w:lang w:eastAsia="de-DE"/>
        </w:rPr>
        <w:t>In dem</w:t>
      </w:r>
      <w:r w:rsidR="000C0D46" w:rsidRPr="00E8587C">
        <w:rPr>
          <w:rFonts w:ascii="Arial" w:eastAsia="Times New Roman" w:hAnsi="Arial" w:cs="Arial"/>
          <w:sz w:val="24"/>
          <w:szCs w:val="24"/>
          <w:lang w:eastAsia="de-DE"/>
        </w:rPr>
        <w:t xml:space="preserve"> zwe</w:t>
      </w:r>
      <w:r w:rsidRPr="00E8587C">
        <w:rPr>
          <w:rFonts w:ascii="Arial" w:eastAsia="Times New Roman" w:hAnsi="Arial" w:cs="Arial"/>
          <w:sz w:val="24"/>
          <w:szCs w:val="24"/>
          <w:lang w:eastAsia="de-DE"/>
        </w:rPr>
        <w:t xml:space="preserve">itägigen </w:t>
      </w:r>
      <w:r w:rsidR="000C0D46" w:rsidRPr="00E8587C">
        <w:rPr>
          <w:rFonts w:ascii="Arial" w:eastAsia="Times New Roman" w:hAnsi="Arial" w:cs="Arial"/>
          <w:sz w:val="24"/>
          <w:szCs w:val="24"/>
          <w:lang w:eastAsia="de-DE"/>
        </w:rPr>
        <w:t xml:space="preserve">Seminar </w:t>
      </w:r>
      <w:r w:rsidRPr="00E8587C">
        <w:rPr>
          <w:rFonts w:ascii="Arial" w:eastAsia="Times New Roman" w:hAnsi="Arial" w:cs="Arial"/>
          <w:sz w:val="24"/>
          <w:szCs w:val="24"/>
          <w:lang w:eastAsia="de-DE"/>
        </w:rPr>
        <w:t>stellt Johann Lechner</w:t>
      </w:r>
      <w:r w:rsidR="00EF25A7" w:rsidRPr="00E8587C">
        <w:rPr>
          <w:rFonts w:ascii="Arial" w:eastAsia="Times New Roman" w:hAnsi="Arial" w:cs="Arial"/>
          <w:sz w:val="24"/>
          <w:szCs w:val="24"/>
          <w:lang w:eastAsia="de-DE"/>
        </w:rPr>
        <w:t xml:space="preserve"> sein Praxiskonzept vor, das er in Zusammenarbeit mit Labormedizinern, Physikern und anderen integrativ Denkenden entwickelt hat. Es ist eine einmalige Gelegenheit, sich über diese umstrittenen Verfahren direkt bei einem führenden Experten zu informieren.</w:t>
      </w:r>
      <w:r w:rsidR="00B732D8">
        <w:rPr>
          <w:rFonts w:ascii="Arial" w:eastAsia="Times New Roman" w:hAnsi="Arial" w:cs="Arial"/>
          <w:sz w:val="24"/>
          <w:szCs w:val="24"/>
          <w:lang w:eastAsia="de-DE"/>
        </w:rPr>
        <w:t xml:space="preserve"> Das detaillierte Programm finden Sie auf Seite 3.</w:t>
      </w:r>
    </w:p>
    <w:p w:rsidR="000C0D46" w:rsidRDefault="002F445A" w:rsidP="000C0D46">
      <w:pPr>
        <w:pStyle w:val="ox-2f7480d42f-msonormal"/>
        <w:rPr>
          <w:rFonts w:ascii="Arial" w:hAnsi="Arial" w:cs="Arial"/>
        </w:rPr>
      </w:pPr>
      <w:r>
        <w:rPr>
          <w:rFonts w:ascii="Arial" w:hAnsi="Arial" w:cs="Arial"/>
        </w:rPr>
        <w:t>Mit kollegialen Grüssen</w:t>
      </w:r>
    </w:p>
    <w:p w:rsidR="002F445A" w:rsidRPr="002F445A" w:rsidRDefault="002F445A" w:rsidP="000C0D46">
      <w:pPr>
        <w:pStyle w:val="ox-2f7480d42f-msonormal"/>
        <w:rPr>
          <w:rFonts w:ascii="Arial" w:hAnsi="Arial" w:cs="Arial"/>
        </w:rPr>
      </w:pPr>
      <w:proofErr w:type="spellStart"/>
      <w:r>
        <w:rPr>
          <w:rFonts w:ascii="Arial" w:hAnsi="Arial" w:cs="Arial"/>
        </w:rPr>
        <w:t>Dr.med.dent</w:t>
      </w:r>
      <w:proofErr w:type="spellEnd"/>
      <w:r>
        <w:rPr>
          <w:rFonts w:ascii="Arial" w:hAnsi="Arial" w:cs="Arial"/>
        </w:rPr>
        <w:t xml:space="preserve">. Urs </w:t>
      </w:r>
      <w:proofErr w:type="spellStart"/>
      <w:r>
        <w:rPr>
          <w:rFonts w:ascii="Arial" w:hAnsi="Arial" w:cs="Arial"/>
        </w:rPr>
        <w:t>Weilenmann</w:t>
      </w:r>
      <w:proofErr w:type="spellEnd"/>
      <w:r>
        <w:rPr>
          <w:rFonts w:ascii="Arial" w:hAnsi="Arial" w:cs="Arial"/>
        </w:rPr>
        <w:t>, Präsident SGZM</w:t>
      </w:r>
    </w:p>
    <w:p w:rsidR="002F445A" w:rsidRDefault="002F445A" w:rsidP="002F445A">
      <w:pPr>
        <w:pStyle w:val="ox-2f7480d42f-msonormal"/>
        <w:spacing w:before="0" w:beforeAutospacing="0" w:after="0" w:afterAutospacing="0"/>
        <w:rPr>
          <w:rFonts w:ascii="Arial" w:hAnsi="Arial" w:cs="Arial"/>
          <w:b/>
          <w:color w:val="C0504D" w:themeColor="accent2"/>
          <w:u w:val="single"/>
        </w:rPr>
      </w:pPr>
    </w:p>
    <w:p w:rsidR="002F445A" w:rsidRDefault="002F445A" w:rsidP="002F445A">
      <w:pPr>
        <w:pStyle w:val="ox-2f7480d42f-msonormal"/>
        <w:spacing w:before="0" w:beforeAutospacing="0" w:after="0" w:afterAutospacing="0"/>
        <w:rPr>
          <w:rFonts w:ascii="Arial" w:hAnsi="Arial" w:cs="Arial"/>
          <w:b/>
          <w:color w:val="C0504D" w:themeColor="accent2"/>
          <w:u w:val="single"/>
        </w:rPr>
      </w:pPr>
    </w:p>
    <w:p w:rsidR="000C0D46" w:rsidRPr="00B732D8" w:rsidRDefault="002F445A" w:rsidP="000C0D46">
      <w:pPr>
        <w:pStyle w:val="ox-2f7480d42f-msonormal"/>
        <w:rPr>
          <w:rFonts w:ascii="Arial" w:hAnsi="Arial" w:cs="Arial"/>
          <w:color w:val="C0504D" w:themeColor="accent2"/>
        </w:rPr>
      </w:pPr>
      <w:r>
        <w:rPr>
          <w:rFonts w:ascii="Arial" w:hAnsi="Arial" w:cs="Arial"/>
          <w:b/>
          <w:color w:val="C0504D" w:themeColor="accent2"/>
          <w:u w:val="single"/>
        </w:rPr>
        <w:t>Kursd</w:t>
      </w:r>
      <w:r w:rsidR="000C0D46" w:rsidRPr="00B732D8">
        <w:rPr>
          <w:rFonts w:ascii="Arial" w:hAnsi="Arial" w:cs="Arial"/>
          <w:b/>
          <w:color w:val="C0504D" w:themeColor="accent2"/>
          <w:u w:val="single"/>
        </w:rPr>
        <w:t xml:space="preserve">atum: </w:t>
      </w:r>
      <w:r w:rsidR="000C0D46" w:rsidRPr="00B732D8">
        <w:rPr>
          <w:rFonts w:ascii="Arial" w:hAnsi="Arial" w:cs="Arial"/>
          <w:color w:val="C0504D" w:themeColor="accent2"/>
        </w:rPr>
        <w:tab/>
        <w:t>Fr./ Sa. 26./27.1.2018. 9h15 – 17h15. (16 Fortbildungsstunden)</w:t>
      </w:r>
    </w:p>
    <w:p w:rsidR="000C0D46" w:rsidRPr="00B732D8" w:rsidRDefault="000C0D46" w:rsidP="000109C7">
      <w:pPr>
        <w:pStyle w:val="ox-2f7480d42f-msonormal"/>
        <w:spacing w:before="0" w:beforeAutospacing="0" w:after="0" w:afterAutospacing="0"/>
        <w:rPr>
          <w:rFonts w:ascii="Arial" w:hAnsi="Arial" w:cs="Arial"/>
          <w:color w:val="C0504D" w:themeColor="accent2"/>
        </w:rPr>
      </w:pPr>
      <w:proofErr w:type="gramStart"/>
      <w:r w:rsidRPr="00B732D8">
        <w:rPr>
          <w:rFonts w:ascii="Arial" w:hAnsi="Arial" w:cs="Arial"/>
          <w:b/>
          <w:color w:val="C0504D" w:themeColor="accent2"/>
          <w:u w:val="single"/>
        </w:rPr>
        <w:t>Ort :</w:t>
      </w:r>
      <w:proofErr w:type="gramEnd"/>
      <w:r w:rsidRPr="00B732D8">
        <w:rPr>
          <w:rFonts w:ascii="Arial" w:hAnsi="Arial" w:cs="Arial"/>
          <w:b/>
          <w:color w:val="C0504D" w:themeColor="accent2"/>
          <w:u w:val="single"/>
        </w:rPr>
        <w:tab/>
      </w:r>
      <w:r w:rsidRPr="00B732D8">
        <w:rPr>
          <w:rFonts w:ascii="Arial" w:hAnsi="Arial" w:cs="Arial"/>
          <w:color w:val="C0504D" w:themeColor="accent2"/>
        </w:rPr>
        <w:tab/>
        <w:t>Region Zürich (Richtet sich nach Anzahl der Voranmeldungen)</w:t>
      </w:r>
    </w:p>
    <w:p w:rsidR="000C0D46" w:rsidRPr="00B732D8" w:rsidRDefault="000C0D46" w:rsidP="000C0D46">
      <w:pPr>
        <w:pStyle w:val="ox-2f7480d42f-msonormal"/>
        <w:ind w:left="1410" w:hanging="1410"/>
        <w:rPr>
          <w:rFonts w:ascii="Arial" w:hAnsi="Arial" w:cs="Arial"/>
          <w:color w:val="C0504D" w:themeColor="accent2"/>
        </w:rPr>
      </w:pPr>
      <w:r w:rsidRPr="00B732D8">
        <w:rPr>
          <w:rFonts w:ascii="Arial" w:hAnsi="Arial" w:cs="Arial"/>
          <w:b/>
          <w:color w:val="C0504D" w:themeColor="accent2"/>
          <w:u w:val="single"/>
        </w:rPr>
        <w:t>Kosten:</w:t>
      </w:r>
      <w:r w:rsidRPr="00B732D8">
        <w:rPr>
          <w:rFonts w:ascii="Arial" w:hAnsi="Arial" w:cs="Arial"/>
          <w:color w:val="C0504D" w:themeColor="accent2"/>
        </w:rPr>
        <w:t xml:space="preserve"> </w:t>
      </w:r>
      <w:r w:rsidRPr="00B732D8">
        <w:rPr>
          <w:rFonts w:ascii="Arial" w:hAnsi="Arial" w:cs="Arial"/>
          <w:color w:val="C0504D" w:themeColor="accent2"/>
        </w:rPr>
        <w:tab/>
        <w:t>Fr. 1000.- für SGZM Mitglieder, sonst Fr. 1200.-  (inkl. Mittagsverpflegung und Pausengetränke.)</w:t>
      </w:r>
    </w:p>
    <w:p w:rsidR="000C0D46" w:rsidRPr="00B732D8" w:rsidRDefault="000C0D46" w:rsidP="000C0D46">
      <w:pPr>
        <w:pStyle w:val="ox-2f7480d42f-msonormal"/>
        <w:ind w:left="1410" w:hanging="1410"/>
        <w:rPr>
          <w:rFonts w:ascii="Arial" w:hAnsi="Arial" w:cs="Arial"/>
          <w:color w:val="C0504D" w:themeColor="accent2"/>
        </w:rPr>
      </w:pPr>
      <w:r w:rsidRPr="00B732D8">
        <w:rPr>
          <w:rFonts w:ascii="Arial" w:hAnsi="Arial" w:cs="Arial"/>
          <w:color w:val="C0504D" w:themeColor="accent2"/>
        </w:rPr>
        <w:tab/>
        <w:t>Nur 1 Tag: Fr. 600.-  für SGZM Mitglieder, sonst Fr. 700.-</w:t>
      </w:r>
    </w:p>
    <w:p w:rsidR="000C0D46" w:rsidRPr="00B732D8" w:rsidRDefault="000C0D46" w:rsidP="000C0D46">
      <w:pPr>
        <w:pStyle w:val="ox-2f7480d42f-msonormal"/>
        <w:ind w:left="1410" w:hanging="1410"/>
        <w:rPr>
          <w:rFonts w:ascii="Arial" w:hAnsi="Arial" w:cs="Arial"/>
          <w:color w:val="C0504D" w:themeColor="accent2"/>
        </w:rPr>
      </w:pPr>
      <w:r w:rsidRPr="00B732D8">
        <w:rPr>
          <w:rFonts w:ascii="Arial" w:hAnsi="Arial" w:cs="Arial"/>
          <w:color w:val="C0504D" w:themeColor="accent2"/>
        </w:rPr>
        <w:tab/>
        <w:t xml:space="preserve">Frühbuchungsrabatt bis </w:t>
      </w:r>
      <w:r w:rsidR="000109C7" w:rsidRPr="00B732D8">
        <w:rPr>
          <w:rFonts w:ascii="Arial" w:hAnsi="Arial" w:cs="Arial"/>
          <w:color w:val="C0504D" w:themeColor="accent2"/>
        </w:rPr>
        <w:t>10. November 2017</w:t>
      </w:r>
      <w:r w:rsidRPr="00B732D8">
        <w:rPr>
          <w:rFonts w:ascii="Arial" w:hAnsi="Arial" w:cs="Arial"/>
          <w:color w:val="C0504D" w:themeColor="accent2"/>
        </w:rPr>
        <w:t>: Fr. 50.-</w:t>
      </w:r>
    </w:p>
    <w:p w:rsidR="000C0D46" w:rsidRPr="00B732D8" w:rsidRDefault="000C0D46" w:rsidP="000C0D46">
      <w:pPr>
        <w:pStyle w:val="ox-2f7480d42f-msonormal"/>
        <w:ind w:left="1410" w:hanging="1410"/>
        <w:rPr>
          <w:rFonts w:ascii="Arial" w:hAnsi="Arial" w:cs="Arial"/>
          <w:color w:val="C0504D" w:themeColor="accent2"/>
        </w:rPr>
      </w:pPr>
      <w:r w:rsidRPr="00B732D8">
        <w:rPr>
          <w:rFonts w:ascii="Arial" w:hAnsi="Arial" w:cs="Arial"/>
          <w:b/>
          <w:color w:val="C0504D" w:themeColor="accent2"/>
          <w:u w:val="single"/>
        </w:rPr>
        <w:t>Anmeldung:</w:t>
      </w:r>
      <w:r w:rsidRPr="00B732D8">
        <w:rPr>
          <w:rFonts w:ascii="Arial" w:hAnsi="Arial" w:cs="Arial"/>
          <w:color w:val="C0504D" w:themeColor="accent2"/>
        </w:rPr>
        <w:tab/>
      </w:r>
      <w:r w:rsidRPr="00B732D8">
        <w:rPr>
          <w:rFonts w:ascii="Arial" w:hAnsi="Arial" w:cs="Arial"/>
          <w:color w:val="C0504D" w:themeColor="accent2"/>
        </w:rPr>
        <w:tab/>
        <w:t>Sekretariat SGZM.</w:t>
      </w:r>
      <w:r w:rsidR="00E7195C" w:rsidRPr="00B732D8">
        <w:rPr>
          <w:rFonts w:ascii="Arial" w:hAnsi="Arial" w:cs="Arial"/>
          <w:color w:val="C0504D" w:themeColor="accent2"/>
          <w:shd w:val="clear" w:color="auto" w:fill="FFFFFF"/>
        </w:rPr>
        <w:t xml:space="preserve">   Tel.: 031 952 57 03  </w:t>
      </w:r>
      <w:hyperlink r:id="rId13" w:history="1">
        <w:r w:rsidR="00E7195C" w:rsidRPr="00B732D8">
          <w:rPr>
            <w:rStyle w:val="Hyperlink"/>
            <w:rFonts w:ascii="Arial" w:hAnsi="Arial" w:cs="Arial"/>
            <w:color w:val="C0504D" w:themeColor="accent2"/>
            <w:u w:val="none"/>
            <w:shd w:val="clear" w:color="auto" w:fill="FFFFFF"/>
          </w:rPr>
          <w:t>kurse@sgzm.ch</w:t>
        </w:r>
      </w:hyperlink>
      <w:r w:rsidR="00E7195C" w:rsidRPr="00B732D8">
        <w:rPr>
          <w:rFonts w:ascii="Arial" w:hAnsi="Arial" w:cs="Arial"/>
          <w:color w:val="C0504D" w:themeColor="accent2"/>
          <w:shd w:val="clear" w:color="auto" w:fill="FFFFFF"/>
        </w:rPr>
        <w:t> </w:t>
      </w:r>
    </w:p>
    <w:p w:rsidR="000C0D46" w:rsidRPr="00B732D8" w:rsidRDefault="000C0D46" w:rsidP="000C0D46">
      <w:pPr>
        <w:pStyle w:val="ox-2f7480d42f-msonormal"/>
        <w:rPr>
          <w:rFonts w:ascii="Arial" w:hAnsi="Arial" w:cs="Arial"/>
          <w:color w:val="C0504D" w:themeColor="accent2"/>
        </w:rPr>
      </w:pPr>
      <w:r w:rsidRPr="00B732D8">
        <w:rPr>
          <w:rFonts w:ascii="Arial" w:hAnsi="Arial" w:cs="Arial"/>
          <w:color w:val="C0504D" w:themeColor="accent2"/>
        </w:rPr>
        <w:t xml:space="preserve">Als kleine Gesellschaft sind wir darauf angewiesen, die Lokalität nach Anzahl der </w:t>
      </w:r>
      <w:r w:rsidR="00E8587C" w:rsidRPr="00B732D8">
        <w:rPr>
          <w:rFonts w:ascii="Arial" w:hAnsi="Arial" w:cs="Arial"/>
          <w:color w:val="C0504D" w:themeColor="accent2"/>
        </w:rPr>
        <w:t>Teilnehmer</w:t>
      </w:r>
      <w:r w:rsidRPr="00B732D8">
        <w:rPr>
          <w:rFonts w:ascii="Arial" w:hAnsi="Arial" w:cs="Arial"/>
          <w:color w:val="C0504D" w:themeColor="accent2"/>
        </w:rPr>
        <w:t xml:space="preserve"> zu richten. Bitte teilen Sie unserem Sekretariat bis Ende </w:t>
      </w:r>
      <w:r w:rsidR="002F445A">
        <w:rPr>
          <w:rFonts w:ascii="Arial" w:hAnsi="Arial" w:cs="Arial"/>
          <w:color w:val="C0504D" w:themeColor="accent2"/>
        </w:rPr>
        <w:t>zum 10. November 2017</w:t>
      </w:r>
      <w:r w:rsidR="00E8587C" w:rsidRPr="00B732D8">
        <w:rPr>
          <w:rFonts w:ascii="Arial" w:hAnsi="Arial" w:cs="Arial"/>
          <w:color w:val="C0504D" w:themeColor="accent2"/>
        </w:rPr>
        <w:t xml:space="preserve"> mit, ob Sie Interesse haben</w:t>
      </w:r>
      <w:r w:rsidRPr="00B732D8">
        <w:rPr>
          <w:rFonts w:ascii="Arial" w:hAnsi="Arial" w:cs="Arial"/>
          <w:color w:val="C0504D" w:themeColor="accent2"/>
        </w:rPr>
        <w:t>. Später wird die Platzzahl beschränkt sein.</w:t>
      </w:r>
    </w:p>
    <w:p w:rsidR="00B732D8" w:rsidRDefault="00B732D8" w:rsidP="002F445A">
      <w:pPr>
        <w:spacing w:after="0" w:line="240" w:lineRule="auto"/>
        <w:rPr>
          <w:rFonts w:ascii="Arial" w:eastAsia="Times New Roman" w:hAnsi="Arial" w:cs="Arial"/>
          <w:b/>
          <w:sz w:val="24"/>
          <w:szCs w:val="24"/>
          <w:u w:val="single"/>
          <w:lang w:eastAsia="de-DE"/>
        </w:rPr>
      </w:pPr>
    </w:p>
    <w:p w:rsidR="00B732D8" w:rsidRPr="00B732D8" w:rsidRDefault="00B732D8" w:rsidP="002F445A">
      <w:pPr>
        <w:pStyle w:val="ox-2f7480d42f-msonormal"/>
        <w:spacing w:before="0" w:beforeAutospacing="0"/>
        <w:rPr>
          <w:rFonts w:ascii="Arial" w:hAnsi="Arial" w:cs="Arial"/>
          <w:b/>
          <w:color w:val="C0504D" w:themeColor="accent2"/>
        </w:rPr>
      </w:pPr>
      <w:r w:rsidRPr="00B732D8">
        <w:rPr>
          <w:rFonts w:ascii="Arial" w:hAnsi="Arial" w:cs="Arial"/>
          <w:b/>
          <w:color w:val="C0504D" w:themeColor="accent2"/>
        </w:rPr>
        <w:t>Zusatzkurs:</w:t>
      </w:r>
      <w:bookmarkStart w:id="0" w:name="_GoBack"/>
      <w:bookmarkEnd w:id="0"/>
    </w:p>
    <w:p w:rsidR="00B732D8" w:rsidRPr="00B732D8" w:rsidRDefault="00B732D8" w:rsidP="00B732D8">
      <w:pPr>
        <w:pStyle w:val="ox-2f7480d42f-msonormal"/>
        <w:rPr>
          <w:rFonts w:ascii="Arial" w:hAnsi="Arial" w:cs="Arial"/>
          <w:color w:val="C0504D" w:themeColor="accent2"/>
        </w:rPr>
      </w:pPr>
      <w:r w:rsidRPr="00B732D8">
        <w:rPr>
          <w:rFonts w:ascii="Arial" w:hAnsi="Arial" w:cs="Arial"/>
          <w:color w:val="C0504D" w:themeColor="accent2"/>
        </w:rPr>
        <w:t>Die Grundlagen für das von Johann Lechner entwickelten Testsystem können mit dem klassischen biochemischen Denkmodell nicht nachvollzogen werden. Wir empfehlen daher den Kolleginnen und Kollegen, die sich mit dieser Thematik noch nicht befasst haben, einen Vorkurs. Dort werden neue Denkmodelle zur Biologie diskutiert wie Aspekte der Chaostheorie, Quantenphysik und Biophotonenforschung.</w:t>
      </w:r>
    </w:p>
    <w:p w:rsidR="00B732D8" w:rsidRPr="00B732D8" w:rsidRDefault="00B732D8" w:rsidP="00B732D8">
      <w:pPr>
        <w:pStyle w:val="ox-2f7480d42f-msonormal"/>
        <w:rPr>
          <w:rFonts w:ascii="Arial" w:hAnsi="Arial" w:cs="Arial"/>
          <w:color w:val="C0504D" w:themeColor="accent2"/>
        </w:rPr>
      </w:pPr>
      <w:r w:rsidRPr="00B732D8">
        <w:rPr>
          <w:rFonts w:ascii="Arial" w:hAnsi="Arial" w:cs="Arial"/>
          <w:color w:val="C0504D" w:themeColor="accent2"/>
        </w:rPr>
        <w:t xml:space="preserve">Datum: </w:t>
      </w:r>
      <w:r w:rsidRPr="00B732D8">
        <w:rPr>
          <w:rFonts w:ascii="Arial" w:hAnsi="Arial" w:cs="Arial"/>
          <w:color w:val="C0504D" w:themeColor="accent2"/>
        </w:rPr>
        <w:tab/>
        <w:t>Do.18.1.2018, 18h15 bis 20h15. (2 Fortbildungsstunden)</w:t>
      </w:r>
    </w:p>
    <w:p w:rsidR="00B732D8" w:rsidRPr="00B732D8" w:rsidRDefault="00B732D8" w:rsidP="00B732D8">
      <w:pPr>
        <w:pStyle w:val="ox-2f7480d42f-msonormal"/>
        <w:rPr>
          <w:rFonts w:ascii="Arial" w:hAnsi="Arial" w:cs="Arial"/>
          <w:color w:val="C0504D" w:themeColor="accent2"/>
        </w:rPr>
      </w:pPr>
      <w:r w:rsidRPr="00B732D8">
        <w:rPr>
          <w:rFonts w:ascii="Arial" w:hAnsi="Arial" w:cs="Arial"/>
          <w:color w:val="C0504D" w:themeColor="accent2"/>
        </w:rPr>
        <w:t xml:space="preserve">Ort: </w:t>
      </w:r>
      <w:r w:rsidRPr="00B732D8">
        <w:rPr>
          <w:rFonts w:ascii="Arial" w:hAnsi="Arial" w:cs="Arial"/>
          <w:color w:val="C0504D" w:themeColor="accent2"/>
        </w:rPr>
        <w:tab/>
      </w:r>
      <w:r w:rsidRPr="00B732D8">
        <w:rPr>
          <w:rFonts w:ascii="Arial" w:hAnsi="Arial" w:cs="Arial"/>
          <w:color w:val="C0504D" w:themeColor="accent2"/>
        </w:rPr>
        <w:tab/>
        <w:t>Zürich</w:t>
      </w:r>
    </w:p>
    <w:p w:rsidR="00B732D8" w:rsidRPr="00B732D8" w:rsidRDefault="00B732D8" w:rsidP="00B732D8">
      <w:pPr>
        <w:pStyle w:val="ox-2f7480d42f-msonormal"/>
        <w:rPr>
          <w:rFonts w:ascii="Arial" w:hAnsi="Arial" w:cs="Arial"/>
          <w:color w:val="C0504D" w:themeColor="accent2"/>
        </w:rPr>
      </w:pPr>
      <w:r w:rsidRPr="00B732D8">
        <w:rPr>
          <w:rFonts w:ascii="Arial" w:hAnsi="Arial" w:cs="Arial"/>
          <w:color w:val="C0504D" w:themeColor="accent2"/>
        </w:rPr>
        <w:t xml:space="preserve">Kosten: </w:t>
      </w:r>
      <w:r w:rsidRPr="00B732D8">
        <w:rPr>
          <w:rFonts w:ascii="Arial" w:hAnsi="Arial" w:cs="Arial"/>
          <w:color w:val="C0504D" w:themeColor="accent2"/>
        </w:rPr>
        <w:tab/>
        <w:t>Fr. 90.-</w:t>
      </w:r>
    </w:p>
    <w:p w:rsidR="00B732D8" w:rsidRPr="00B732D8" w:rsidRDefault="00B732D8" w:rsidP="00B732D8">
      <w:pPr>
        <w:pStyle w:val="ox-2f7480d42f-msonormal"/>
        <w:rPr>
          <w:rFonts w:ascii="Arial" w:hAnsi="Arial" w:cs="Arial"/>
          <w:color w:val="C0504D" w:themeColor="accent2"/>
        </w:rPr>
      </w:pPr>
      <w:r w:rsidRPr="00B732D8">
        <w:rPr>
          <w:rFonts w:ascii="Arial" w:hAnsi="Arial" w:cs="Arial"/>
          <w:color w:val="C0504D" w:themeColor="accent2"/>
        </w:rPr>
        <w:t>Anmeldung:</w:t>
      </w:r>
      <w:r w:rsidRPr="00B732D8">
        <w:rPr>
          <w:rFonts w:ascii="Arial" w:hAnsi="Arial" w:cs="Arial"/>
          <w:color w:val="C0504D" w:themeColor="accent2"/>
        </w:rPr>
        <w:tab/>
        <w:t>SGZM Sekretariat</w:t>
      </w:r>
      <w:r w:rsidRPr="00B732D8">
        <w:rPr>
          <w:rFonts w:ascii="Arial" w:hAnsi="Arial" w:cs="Arial"/>
          <w:color w:val="C0504D" w:themeColor="accent2"/>
          <w:shd w:val="clear" w:color="auto" w:fill="FFFFFF"/>
        </w:rPr>
        <w:t xml:space="preserve"> Tel.: 031 952 57 03  </w:t>
      </w:r>
      <w:hyperlink r:id="rId14" w:history="1">
        <w:r w:rsidRPr="00B732D8">
          <w:rPr>
            <w:rStyle w:val="Hyperlink"/>
            <w:rFonts w:ascii="Arial" w:hAnsi="Arial" w:cs="Arial"/>
            <w:color w:val="C0504D" w:themeColor="accent2"/>
            <w:u w:val="none"/>
            <w:shd w:val="clear" w:color="auto" w:fill="FFFFFF"/>
          </w:rPr>
          <w:t>kurse@sgzm.ch</w:t>
        </w:r>
      </w:hyperlink>
      <w:r w:rsidRPr="00B732D8">
        <w:rPr>
          <w:rFonts w:ascii="Arial" w:hAnsi="Arial" w:cs="Arial"/>
          <w:color w:val="C0504D" w:themeColor="accent2"/>
          <w:shd w:val="clear" w:color="auto" w:fill="FFFFFF"/>
        </w:rPr>
        <w:t> </w:t>
      </w:r>
    </w:p>
    <w:p w:rsidR="00B732D8" w:rsidRDefault="00B732D8" w:rsidP="00E8587C">
      <w:pPr>
        <w:spacing w:before="100" w:beforeAutospacing="1" w:after="100" w:afterAutospacing="1" w:line="240" w:lineRule="auto"/>
        <w:rPr>
          <w:rFonts w:ascii="Arial" w:eastAsia="Times New Roman" w:hAnsi="Arial" w:cs="Arial"/>
          <w:b/>
          <w:sz w:val="24"/>
          <w:szCs w:val="24"/>
          <w:u w:val="single"/>
          <w:lang w:eastAsia="de-DE"/>
        </w:rPr>
      </w:pPr>
    </w:p>
    <w:p w:rsidR="00E8587C" w:rsidRPr="00B732D8" w:rsidRDefault="00E8587C" w:rsidP="00E8587C">
      <w:pPr>
        <w:spacing w:before="100" w:beforeAutospacing="1" w:after="100" w:afterAutospacing="1" w:line="240" w:lineRule="auto"/>
        <w:rPr>
          <w:rFonts w:ascii="Arial" w:eastAsia="Times New Roman" w:hAnsi="Arial" w:cs="Arial"/>
          <w:b/>
          <w:sz w:val="32"/>
          <w:szCs w:val="32"/>
          <w:u w:val="single"/>
          <w:lang w:eastAsia="de-DE"/>
        </w:rPr>
      </w:pPr>
      <w:r w:rsidRPr="00B732D8">
        <w:rPr>
          <w:rFonts w:ascii="Arial" w:eastAsia="Times New Roman" w:hAnsi="Arial" w:cs="Arial"/>
          <w:b/>
          <w:sz w:val="32"/>
          <w:szCs w:val="32"/>
          <w:u w:val="single"/>
          <w:lang w:eastAsia="de-DE"/>
        </w:rPr>
        <w:t xml:space="preserve">Programm </w:t>
      </w:r>
    </w:p>
    <w:p w:rsidR="00E9746B" w:rsidRDefault="00E8587C" w:rsidP="00E8587C">
      <w:pPr>
        <w:rPr>
          <w:rFonts w:ascii="Arial" w:hAnsi="Arial" w:cs="Arial"/>
          <w:b/>
          <w:sz w:val="24"/>
          <w:szCs w:val="24"/>
        </w:rPr>
      </w:pPr>
      <w:r w:rsidRPr="00B732D8">
        <w:rPr>
          <w:rFonts w:ascii="Arial" w:hAnsi="Arial" w:cs="Arial"/>
          <w:b/>
          <w:sz w:val="24"/>
          <w:szCs w:val="24"/>
        </w:rPr>
        <w:t>Tag 1</w:t>
      </w:r>
      <w:r w:rsidR="00E9746B">
        <w:rPr>
          <w:rFonts w:ascii="Arial" w:hAnsi="Arial" w:cs="Arial"/>
          <w:b/>
          <w:sz w:val="24"/>
          <w:szCs w:val="24"/>
        </w:rPr>
        <w:t>, Freitag, 26. Januar 2018</w:t>
      </w:r>
      <w:r w:rsidRPr="00B732D8">
        <w:rPr>
          <w:rFonts w:ascii="Arial" w:hAnsi="Arial" w:cs="Arial"/>
          <w:b/>
          <w:sz w:val="24"/>
          <w:szCs w:val="24"/>
        </w:rPr>
        <w:t xml:space="preserve">: </w:t>
      </w:r>
    </w:p>
    <w:p w:rsidR="00E8587C" w:rsidRPr="00B732D8" w:rsidRDefault="00E8587C" w:rsidP="00E8587C">
      <w:pPr>
        <w:rPr>
          <w:rFonts w:ascii="Arial" w:hAnsi="Arial" w:cs="Arial"/>
          <w:b/>
          <w:sz w:val="24"/>
          <w:szCs w:val="24"/>
        </w:rPr>
      </w:pPr>
      <w:r w:rsidRPr="00B732D8">
        <w:rPr>
          <w:rFonts w:ascii="Arial" w:hAnsi="Arial" w:cs="Arial"/>
          <w:b/>
          <w:sz w:val="24"/>
          <w:szCs w:val="24"/>
        </w:rPr>
        <w:t xml:space="preserve">Referent: </w:t>
      </w:r>
      <w:proofErr w:type="spellStart"/>
      <w:r w:rsidRPr="00B732D8">
        <w:rPr>
          <w:rFonts w:ascii="Arial" w:hAnsi="Arial" w:cs="Arial"/>
          <w:b/>
          <w:sz w:val="24"/>
          <w:szCs w:val="24"/>
        </w:rPr>
        <w:t>Dr.Dr</w:t>
      </w:r>
      <w:proofErr w:type="spellEnd"/>
      <w:r w:rsidRPr="00B732D8">
        <w:rPr>
          <w:rFonts w:ascii="Arial" w:hAnsi="Arial" w:cs="Arial"/>
          <w:b/>
          <w:sz w:val="24"/>
          <w:szCs w:val="24"/>
        </w:rPr>
        <w:t>.(</w:t>
      </w:r>
      <w:proofErr w:type="spellStart"/>
      <w:r w:rsidRPr="00B732D8">
        <w:rPr>
          <w:rFonts w:ascii="Arial" w:hAnsi="Arial" w:cs="Arial"/>
          <w:b/>
          <w:sz w:val="24"/>
          <w:szCs w:val="24"/>
        </w:rPr>
        <w:t>PhD</w:t>
      </w:r>
      <w:proofErr w:type="spellEnd"/>
      <w:r w:rsidRPr="00B732D8">
        <w:rPr>
          <w:rFonts w:ascii="Arial" w:hAnsi="Arial" w:cs="Arial"/>
          <w:b/>
          <w:sz w:val="24"/>
          <w:szCs w:val="24"/>
        </w:rPr>
        <w:t>) Johann Lec</w:t>
      </w:r>
      <w:r w:rsidR="007060B9" w:rsidRPr="00B732D8">
        <w:rPr>
          <w:rFonts w:ascii="Arial" w:hAnsi="Arial" w:cs="Arial"/>
          <w:b/>
          <w:sz w:val="24"/>
          <w:szCs w:val="24"/>
        </w:rPr>
        <w:t>hner</w:t>
      </w:r>
    </w:p>
    <w:p w:rsidR="00E9746B" w:rsidRDefault="00E9746B" w:rsidP="00E8587C">
      <w:pPr>
        <w:rPr>
          <w:rFonts w:ascii="Arial" w:hAnsi="Arial" w:cs="Arial"/>
          <w:sz w:val="24"/>
          <w:szCs w:val="24"/>
        </w:rPr>
      </w:pPr>
    </w:p>
    <w:p w:rsidR="00E8587C" w:rsidRPr="00E8587C" w:rsidRDefault="00E8587C" w:rsidP="00E8587C">
      <w:pPr>
        <w:rPr>
          <w:rFonts w:ascii="Arial" w:hAnsi="Arial" w:cs="Arial"/>
          <w:sz w:val="24"/>
          <w:szCs w:val="24"/>
        </w:rPr>
      </w:pPr>
      <w:r w:rsidRPr="00E8587C">
        <w:rPr>
          <w:rFonts w:ascii="Arial" w:hAnsi="Arial" w:cs="Arial"/>
          <w:sz w:val="24"/>
          <w:szCs w:val="24"/>
        </w:rPr>
        <w:t xml:space="preserve">Tagesthema:  Lokale </w:t>
      </w:r>
      <w:proofErr w:type="spellStart"/>
      <w:r w:rsidRPr="00E8587C">
        <w:rPr>
          <w:rFonts w:ascii="Arial" w:hAnsi="Arial" w:cs="Arial"/>
          <w:sz w:val="24"/>
          <w:szCs w:val="24"/>
        </w:rPr>
        <w:t>Osteolyse</w:t>
      </w:r>
      <w:proofErr w:type="spellEnd"/>
      <w:r w:rsidRPr="00E8587C">
        <w:rPr>
          <w:rFonts w:ascii="Arial" w:hAnsi="Arial" w:cs="Arial"/>
          <w:sz w:val="24"/>
          <w:szCs w:val="24"/>
        </w:rPr>
        <w:t xml:space="preserve"> im Kiefer–Systemische „Herd“-Wirkung</w:t>
      </w:r>
    </w:p>
    <w:p w:rsidR="00E8587C" w:rsidRPr="00E8587C" w:rsidRDefault="00E8587C" w:rsidP="00E8587C">
      <w:pPr>
        <w:pStyle w:val="Listenabsatz"/>
        <w:numPr>
          <w:ilvl w:val="0"/>
          <w:numId w:val="1"/>
        </w:numPr>
        <w:spacing w:line="360" w:lineRule="auto"/>
        <w:rPr>
          <w:rFonts w:ascii="Arial" w:hAnsi="Arial" w:cs="Arial"/>
          <w:sz w:val="24"/>
          <w:szCs w:val="24"/>
        </w:rPr>
      </w:pPr>
      <w:r w:rsidRPr="00E8587C">
        <w:rPr>
          <w:rFonts w:ascii="Arial" w:hAnsi="Arial" w:cs="Arial"/>
          <w:sz w:val="24"/>
          <w:szCs w:val="24"/>
        </w:rPr>
        <w:t xml:space="preserve">Die fettig-degenerative </w:t>
      </w:r>
      <w:proofErr w:type="spellStart"/>
      <w:r w:rsidRPr="00E8587C">
        <w:rPr>
          <w:rFonts w:ascii="Arial" w:hAnsi="Arial" w:cs="Arial"/>
          <w:sz w:val="24"/>
          <w:szCs w:val="24"/>
        </w:rPr>
        <w:t>Osteolyse</w:t>
      </w:r>
      <w:proofErr w:type="spellEnd"/>
      <w:r w:rsidRPr="00E8587C">
        <w:rPr>
          <w:rFonts w:ascii="Arial" w:hAnsi="Arial" w:cs="Arial"/>
          <w:sz w:val="24"/>
          <w:szCs w:val="24"/>
        </w:rPr>
        <w:t xml:space="preserve"> im Kiefer (FDOK)</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Wie sieht eine FDOK aus?</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Wie ist sie zu diagnostizieren</w:t>
      </w:r>
    </w:p>
    <w:p w:rsidR="00E8587C" w:rsidRPr="00E8587C" w:rsidRDefault="00E8587C" w:rsidP="00E8587C">
      <w:pPr>
        <w:pStyle w:val="Listenabsatz"/>
        <w:spacing w:line="360" w:lineRule="auto"/>
        <w:ind w:left="1070"/>
        <w:rPr>
          <w:rFonts w:ascii="Arial" w:hAnsi="Arial" w:cs="Arial"/>
          <w:sz w:val="24"/>
          <w:szCs w:val="24"/>
        </w:rPr>
      </w:pPr>
      <w:r w:rsidRPr="00E8587C">
        <w:rPr>
          <w:rFonts w:ascii="Arial" w:hAnsi="Arial" w:cs="Arial"/>
          <w:sz w:val="24"/>
          <w:szCs w:val="24"/>
        </w:rPr>
        <w:t>2D-OPG, 3D-DVT, TAU (Transalveoläre Ultraschalltechnik)</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 xml:space="preserve">Die „Aseptisch-Ischämische </w:t>
      </w:r>
      <w:proofErr w:type="spellStart"/>
      <w:r w:rsidRPr="00E8587C">
        <w:rPr>
          <w:rFonts w:ascii="Arial" w:hAnsi="Arial" w:cs="Arial"/>
          <w:sz w:val="24"/>
          <w:szCs w:val="24"/>
        </w:rPr>
        <w:t>Osteonekrose</w:t>
      </w:r>
      <w:proofErr w:type="spellEnd"/>
      <w:r w:rsidRPr="00E8587C">
        <w:rPr>
          <w:rFonts w:ascii="Arial" w:hAnsi="Arial" w:cs="Arial"/>
          <w:sz w:val="24"/>
          <w:szCs w:val="24"/>
        </w:rPr>
        <w:t xml:space="preserve"> im Kieferknochen“ –Warum Aseptisch?</w:t>
      </w:r>
    </w:p>
    <w:p w:rsidR="00E8587C" w:rsidRPr="00E8587C" w:rsidRDefault="00E8587C" w:rsidP="00E8587C">
      <w:pPr>
        <w:pStyle w:val="Listenabsatz"/>
        <w:numPr>
          <w:ilvl w:val="0"/>
          <w:numId w:val="1"/>
        </w:numPr>
        <w:spacing w:line="360" w:lineRule="auto"/>
        <w:rPr>
          <w:rFonts w:ascii="Arial" w:hAnsi="Arial" w:cs="Arial"/>
          <w:sz w:val="24"/>
          <w:szCs w:val="24"/>
        </w:rPr>
      </w:pPr>
      <w:r w:rsidRPr="00E8587C">
        <w:rPr>
          <w:rFonts w:ascii="Arial" w:hAnsi="Arial" w:cs="Arial"/>
          <w:sz w:val="24"/>
          <w:szCs w:val="24"/>
        </w:rPr>
        <w:t>Systemische Wirkung einer FDOK</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 xml:space="preserve">Die </w:t>
      </w:r>
      <w:proofErr w:type="spellStart"/>
      <w:r w:rsidRPr="00E8587C">
        <w:rPr>
          <w:rFonts w:ascii="Arial" w:hAnsi="Arial" w:cs="Arial"/>
          <w:sz w:val="24"/>
          <w:szCs w:val="24"/>
        </w:rPr>
        <w:t>Zytokin</w:t>
      </w:r>
      <w:proofErr w:type="spellEnd"/>
      <w:r w:rsidRPr="00E8587C">
        <w:rPr>
          <w:rFonts w:ascii="Arial" w:hAnsi="Arial" w:cs="Arial"/>
          <w:sz w:val="24"/>
          <w:szCs w:val="24"/>
        </w:rPr>
        <w:t>-Profile der FDOK – Eine Erstentdeckung</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FDOK-</w:t>
      </w:r>
      <w:proofErr w:type="spellStart"/>
      <w:r w:rsidRPr="00E8587C">
        <w:rPr>
          <w:rFonts w:ascii="Arial" w:hAnsi="Arial" w:cs="Arial"/>
          <w:sz w:val="24"/>
          <w:szCs w:val="24"/>
        </w:rPr>
        <w:t>Zytokine</w:t>
      </w:r>
      <w:proofErr w:type="spellEnd"/>
      <w:r w:rsidRPr="00E8587C">
        <w:rPr>
          <w:rFonts w:ascii="Arial" w:hAnsi="Arial" w:cs="Arial"/>
          <w:sz w:val="24"/>
          <w:szCs w:val="24"/>
        </w:rPr>
        <w:t xml:space="preserve"> als Krankheitsursache für Krebs, Multiple Sklerose </w:t>
      </w:r>
      <w:proofErr w:type="spellStart"/>
      <w:r w:rsidRPr="00E8587C">
        <w:rPr>
          <w:rFonts w:ascii="Arial" w:hAnsi="Arial" w:cs="Arial"/>
          <w:sz w:val="24"/>
          <w:szCs w:val="24"/>
        </w:rPr>
        <w:t>uvam</w:t>
      </w:r>
      <w:proofErr w:type="spellEnd"/>
      <w:r w:rsidRPr="00E8587C">
        <w:rPr>
          <w:rFonts w:ascii="Arial" w:hAnsi="Arial" w:cs="Arial"/>
          <w:sz w:val="24"/>
          <w:szCs w:val="24"/>
        </w:rPr>
        <w:t>.</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FDOK und Trigeminusneuralgie/Gesichtsschmerz – Die Schiene hilft nicht immer</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 xml:space="preserve">Wie ist die Systemwirkung zu erkennen – Wohin wirkt die FDOK? </w:t>
      </w:r>
    </w:p>
    <w:p w:rsidR="00E8587C" w:rsidRPr="00E8587C" w:rsidRDefault="00E8587C" w:rsidP="00E8587C">
      <w:pPr>
        <w:pStyle w:val="Listenabsatz"/>
        <w:numPr>
          <w:ilvl w:val="0"/>
          <w:numId w:val="1"/>
        </w:numPr>
        <w:spacing w:line="360" w:lineRule="auto"/>
        <w:rPr>
          <w:rFonts w:ascii="Arial" w:hAnsi="Arial" w:cs="Arial"/>
          <w:sz w:val="24"/>
          <w:szCs w:val="24"/>
        </w:rPr>
      </w:pPr>
      <w:r w:rsidRPr="00E8587C">
        <w:rPr>
          <w:rFonts w:ascii="Arial" w:hAnsi="Arial" w:cs="Arial"/>
          <w:sz w:val="24"/>
          <w:szCs w:val="24"/>
        </w:rPr>
        <w:t xml:space="preserve">Der wurzelgefüllte Zahn – </w:t>
      </w:r>
      <w:proofErr w:type="spellStart"/>
      <w:r w:rsidRPr="00E8587C">
        <w:rPr>
          <w:rFonts w:ascii="Arial" w:hAnsi="Arial" w:cs="Arial"/>
          <w:sz w:val="24"/>
          <w:szCs w:val="24"/>
        </w:rPr>
        <w:t>Endodontie</w:t>
      </w:r>
      <w:proofErr w:type="spellEnd"/>
      <w:r w:rsidRPr="00E8587C">
        <w:rPr>
          <w:rFonts w:ascii="Arial" w:hAnsi="Arial" w:cs="Arial"/>
          <w:sz w:val="24"/>
          <w:szCs w:val="24"/>
        </w:rPr>
        <w:t xml:space="preserve"> systemisch betrachtet</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 xml:space="preserve">Lokale Toxine mit </w:t>
      </w:r>
      <w:proofErr w:type="spellStart"/>
      <w:r w:rsidRPr="00E8587C">
        <w:rPr>
          <w:rFonts w:ascii="Arial" w:hAnsi="Arial" w:cs="Arial"/>
          <w:sz w:val="24"/>
          <w:szCs w:val="24"/>
        </w:rPr>
        <w:t>OroTox</w:t>
      </w:r>
      <w:proofErr w:type="spellEnd"/>
      <w:r w:rsidRPr="00E8587C">
        <w:rPr>
          <w:rFonts w:ascii="Arial" w:hAnsi="Arial" w:cs="Arial"/>
          <w:sz w:val="24"/>
          <w:szCs w:val="24"/>
        </w:rPr>
        <w:t>®</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 xml:space="preserve">Systemisch-immunologische </w:t>
      </w:r>
      <w:proofErr w:type="spellStart"/>
      <w:r w:rsidRPr="00E8587C">
        <w:rPr>
          <w:rFonts w:ascii="Arial" w:hAnsi="Arial" w:cs="Arial"/>
          <w:sz w:val="24"/>
          <w:szCs w:val="24"/>
        </w:rPr>
        <w:t>Toxinwirkung</w:t>
      </w:r>
      <w:proofErr w:type="spellEnd"/>
      <w:r w:rsidRPr="00E8587C">
        <w:rPr>
          <w:rFonts w:ascii="Arial" w:hAnsi="Arial" w:cs="Arial"/>
          <w:sz w:val="24"/>
          <w:szCs w:val="24"/>
        </w:rPr>
        <w:t xml:space="preserve"> </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 xml:space="preserve">FDOK unter </w:t>
      </w:r>
      <w:proofErr w:type="spellStart"/>
      <w:r w:rsidRPr="00E8587C">
        <w:rPr>
          <w:rFonts w:ascii="Arial" w:hAnsi="Arial" w:cs="Arial"/>
          <w:sz w:val="24"/>
          <w:szCs w:val="24"/>
        </w:rPr>
        <w:t>Endodontie</w:t>
      </w:r>
      <w:proofErr w:type="spellEnd"/>
      <w:r w:rsidRPr="00E8587C">
        <w:rPr>
          <w:rFonts w:ascii="Arial" w:hAnsi="Arial" w:cs="Arial"/>
          <w:sz w:val="24"/>
          <w:szCs w:val="24"/>
        </w:rPr>
        <w:t xml:space="preserve"> – </w:t>
      </w:r>
      <w:proofErr w:type="spellStart"/>
      <w:r w:rsidRPr="00E8587C">
        <w:rPr>
          <w:rFonts w:ascii="Arial" w:hAnsi="Arial" w:cs="Arial"/>
          <w:sz w:val="24"/>
          <w:szCs w:val="24"/>
        </w:rPr>
        <w:t>Intraossäre</w:t>
      </w:r>
      <w:proofErr w:type="spellEnd"/>
      <w:r w:rsidRPr="00E8587C">
        <w:rPr>
          <w:rFonts w:ascii="Arial" w:hAnsi="Arial" w:cs="Arial"/>
          <w:sz w:val="24"/>
          <w:szCs w:val="24"/>
        </w:rPr>
        <w:t xml:space="preserve"> Fortsetzung der </w:t>
      </w:r>
      <w:proofErr w:type="spellStart"/>
      <w:r w:rsidRPr="00E8587C">
        <w:rPr>
          <w:rFonts w:ascii="Arial" w:hAnsi="Arial" w:cs="Arial"/>
          <w:sz w:val="24"/>
          <w:szCs w:val="24"/>
        </w:rPr>
        <w:t>Endodontie</w:t>
      </w:r>
      <w:proofErr w:type="spellEnd"/>
    </w:p>
    <w:p w:rsidR="00E8587C" w:rsidRPr="00E8587C" w:rsidRDefault="00E8587C" w:rsidP="00E8587C">
      <w:pPr>
        <w:pStyle w:val="Listenabsatz"/>
        <w:numPr>
          <w:ilvl w:val="0"/>
          <w:numId w:val="1"/>
        </w:numPr>
        <w:spacing w:line="360" w:lineRule="auto"/>
        <w:rPr>
          <w:rFonts w:ascii="Arial" w:hAnsi="Arial" w:cs="Arial"/>
          <w:sz w:val="24"/>
          <w:szCs w:val="24"/>
        </w:rPr>
      </w:pPr>
      <w:r w:rsidRPr="00E8587C">
        <w:rPr>
          <w:rFonts w:ascii="Arial" w:hAnsi="Arial" w:cs="Arial"/>
          <w:sz w:val="24"/>
          <w:szCs w:val="24"/>
        </w:rPr>
        <w:t xml:space="preserve">Titan-Implantate – Der Nagel in der Gesundheit? </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Titan – Immer für jeden verträglich?</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FDOK-</w:t>
      </w:r>
      <w:proofErr w:type="spellStart"/>
      <w:r w:rsidRPr="00E8587C">
        <w:rPr>
          <w:rFonts w:ascii="Arial" w:hAnsi="Arial" w:cs="Arial"/>
          <w:sz w:val="24"/>
          <w:szCs w:val="24"/>
        </w:rPr>
        <w:t>Osteolyse</w:t>
      </w:r>
      <w:proofErr w:type="spellEnd"/>
      <w:r w:rsidRPr="00E8587C">
        <w:rPr>
          <w:rFonts w:ascii="Arial" w:hAnsi="Arial" w:cs="Arial"/>
          <w:sz w:val="24"/>
          <w:szCs w:val="24"/>
        </w:rPr>
        <w:t xml:space="preserve"> und Titan-Implantate</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Metallfreie Alternative – Bilanz nach 15 Jahren Keramik-Implantaten</w:t>
      </w:r>
    </w:p>
    <w:p w:rsidR="00E8587C" w:rsidRPr="00E8587C" w:rsidRDefault="00E8587C" w:rsidP="00E8587C">
      <w:pPr>
        <w:pStyle w:val="Listenabsatz"/>
        <w:numPr>
          <w:ilvl w:val="0"/>
          <w:numId w:val="1"/>
        </w:numPr>
        <w:spacing w:line="360" w:lineRule="auto"/>
        <w:rPr>
          <w:rFonts w:ascii="Arial" w:hAnsi="Arial" w:cs="Arial"/>
          <w:sz w:val="24"/>
          <w:szCs w:val="24"/>
        </w:rPr>
      </w:pPr>
      <w:proofErr w:type="spellStart"/>
      <w:r w:rsidRPr="00E8587C">
        <w:rPr>
          <w:rFonts w:ascii="Arial" w:hAnsi="Arial" w:cs="Arial"/>
          <w:sz w:val="24"/>
          <w:szCs w:val="24"/>
        </w:rPr>
        <w:t>Maxillo</w:t>
      </w:r>
      <w:proofErr w:type="spellEnd"/>
      <w:r w:rsidRPr="00E8587C">
        <w:rPr>
          <w:rFonts w:ascii="Arial" w:hAnsi="Arial" w:cs="Arial"/>
          <w:sz w:val="24"/>
          <w:szCs w:val="24"/>
        </w:rPr>
        <w:t xml:space="preserve">-Mandibuläre </w:t>
      </w:r>
      <w:proofErr w:type="spellStart"/>
      <w:r w:rsidRPr="00E8587C">
        <w:rPr>
          <w:rFonts w:ascii="Arial" w:hAnsi="Arial" w:cs="Arial"/>
          <w:sz w:val="24"/>
          <w:szCs w:val="24"/>
        </w:rPr>
        <w:t>Osteoimmunologie</w:t>
      </w:r>
      <w:proofErr w:type="spellEnd"/>
      <w:r w:rsidRPr="00E8587C">
        <w:rPr>
          <w:rFonts w:ascii="Arial" w:hAnsi="Arial" w:cs="Arial"/>
          <w:sz w:val="24"/>
          <w:szCs w:val="24"/>
        </w:rPr>
        <w:t xml:space="preserve"> – Eine neue Dimension der Zahnmedizin</w:t>
      </w:r>
    </w:p>
    <w:p w:rsidR="00E8587C" w:rsidRPr="00E8587C" w:rsidRDefault="00E8587C" w:rsidP="00E8587C">
      <w:pPr>
        <w:pStyle w:val="Listenabsatz"/>
        <w:numPr>
          <w:ilvl w:val="1"/>
          <w:numId w:val="1"/>
        </w:numPr>
        <w:spacing w:line="360" w:lineRule="auto"/>
        <w:rPr>
          <w:rFonts w:ascii="Arial" w:hAnsi="Arial" w:cs="Arial"/>
          <w:sz w:val="24"/>
          <w:szCs w:val="24"/>
        </w:rPr>
      </w:pPr>
      <w:r w:rsidRPr="00E8587C">
        <w:rPr>
          <w:rFonts w:ascii="Arial" w:hAnsi="Arial" w:cs="Arial"/>
          <w:sz w:val="24"/>
          <w:szCs w:val="24"/>
        </w:rPr>
        <w:t xml:space="preserve">Der </w:t>
      </w:r>
      <w:proofErr w:type="spellStart"/>
      <w:r w:rsidRPr="00E8587C">
        <w:rPr>
          <w:rFonts w:ascii="Arial" w:hAnsi="Arial" w:cs="Arial"/>
          <w:sz w:val="24"/>
          <w:szCs w:val="24"/>
        </w:rPr>
        <w:t>VitaminD</w:t>
      </w:r>
      <w:proofErr w:type="spellEnd"/>
      <w:r w:rsidRPr="00E8587C">
        <w:rPr>
          <w:rFonts w:ascii="Arial" w:hAnsi="Arial" w:cs="Arial"/>
          <w:sz w:val="24"/>
          <w:szCs w:val="24"/>
        </w:rPr>
        <w:t>-Rezeptor</w:t>
      </w:r>
    </w:p>
    <w:p w:rsidR="00E8587C" w:rsidRPr="00E8587C" w:rsidRDefault="00E8587C" w:rsidP="00E8587C">
      <w:pPr>
        <w:pStyle w:val="Listenabsatz"/>
        <w:numPr>
          <w:ilvl w:val="1"/>
          <w:numId w:val="1"/>
        </w:numPr>
        <w:spacing w:line="360" w:lineRule="auto"/>
        <w:rPr>
          <w:rFonts w:ascii="Arial" w:hAnsi="Arial" w:cs="Arial"/>
          <w:sz w:val="24"/>
          <w:szCs w:val="24"/>
        </w:rPr>
      </w:pPr>
      <w:proofErr w:type="spellStart"/>
      <w:r w:rsidRPr="00E8587C">
        <w:rPr>
          <w:rFonts w:ascii="Arial" w:hAnsi="Arial" w:cs="Arial"/>
          <w:sz w:val="24"/>
          <w:szCs w:val="24"/>
        </w:rPr>
        <w:t>Hämatopoese</w:t>
      </w:r>
      <w:proofErr w:type="spellEnd"/>
      <w:r w:rsidRPr="00E8587C">
        <w:rPr>
          <w:rFonts w:ascii="Arial" w:hAnsi="Arial" w:cs="Arial"/>
          <w:sz w:val="24"/>
          <w:szCs w:val="24"/>
        </w:rPr>
        <w:t xml:space="preserve"> im fettig-degenerativen Knochenmark – Geburtsfehler der Lymphozyten</w:t>
      </w:r>
    </w:p>
    <w:p w:rsidR="00E8587C" w:rsidRPr="00E8587C" w:rsidRDefault="00E8587C" w:rsidP="00E8587C">
      <w:pPr>
        <w:pStyle w:val="Listenabsatz"/>
        <w:numPr>
          <w:ilvl w:val="1"/>
          <w:numId w:val="1"/>
        </w:numPr>
        <w:spacing w:line="360" w:lineRule="auto"/>
        <w:rPr>
          <w:rFonts w:ascii="Arial" w:hAnsi="Arial" w:cs="Arial"/>
          <w:sz w:val="24"/>
          <w:szCs w:val="24"/>
        </w:rPr>
      </w:pPr>
      <w:proofErr w:type="spellStart"/>
      <w:r w:rsidRPr="00E8587C">
        <w:rPr>
          <w:rFonts w:ascii="Arial" w:hAnsi="Arial" w:cs="Arial"/>
          <w:sz w:val="24"/>
          <w:szCs w:val="24"/>
        </w:rPr>
        <w:t>Biphosphonate</w:t>
      </w:r>
      <w:proofErr w:type="spellEnd"/>
      <w:r w:rsidRPr="00E8587C">
        <w:rPr>
          <w:rFonts w:ascii="Arial" w:hAnsi="Arial" w:cs="Arial"/>
          <w:sz w:val="24"/>
          <w:szCs w:val="24"/>
        </w:rPr>
        <w:t xml:space="preserve"> und FDOK – Wo ist Henne und Ei?</w:t>
      </w:r>
    </w:p>
    <w:p w:rsidR="00E8587C" w:rsidRDefault="00E8587C" w:rsidP="00E8587C">
      <w:pPr>
        <w:spacing w:line="360" w:lineRule="auto"/>
        <w:rPr>
          <w:rFonts w:ascii="Arial" w:hAnsi="Arial" w:cs="Arial"/>
          <w:sz w:val="24"/>
          <w:szCs w:val="24"/>
        </w:rPr>
      </w:pPr>
    </w:p>
    <w:p w:rsidR="00E9746B" w:rsidRPr="00E9746B" w:rsidRDefault="00E8587C" w:rsidP="00E8587C">
      <w:pPr>
        <w:rPr>
          <w:rFonts w:ascii="Arial" w:hAnsi="Arial" w:cs="Arial"/>
          <w:b/>
          <w:sz w:val="24"/>
          <w:szCs w:val="24"/>
        </w:rPr>
      </w:pPr>
      <w:r w:rsidRPr="00E9746B">
        <w:rPr>
          <w:rFonts w:ascii="Arial" w:hAnsi="Arial" w:cs="Arial"/>
          <w:b/>
          <w:sz w:val="24"/>
          <w:szCs w:val="24"/>
        </w:rPr>
        <w:t>Tag 2</w:t>
      </w:r>
      <w:r w:rsidR="00E9746B" w:rsidRPr="00E9746B">
        <w:rPr>
          <w:rFonts w:ascii="Arial" w:hAnsi="Arial" w:cs="Arial"/>
          <w:b/>
          <w:sz w:val="24"/>
          <w:szCs w:val="24"/>
        </w:rPr>
        <w:t>, Samstag, 27. Januar 2018</w:t>
      </w:r>
    </w:p>
    <w:p w:rsidR="00E8587C" w:rsidRPr="00E9746B" w:rsidRDefault="00E8587C" w:rsidP="00E9746B">
      <w:pPr>
        <w:spacing w:after="120"/>
        <w:rPr>
          <w:rFonts w:ascii="Arial" w:hAnsi="Arial" w:cs="Arial"/>
          <w:b/>
          <w:sz w:val="24"/>
          <w:szCs w:val="24"/>
        </w:rPr>
      </w:pPr>
      <w:r w:rsidRPr="00E9746B">
        <w:rPr>
          <w:rFonts w:ascii="Arial" w:hAnsi="Arial" w:cs="Arial"/>
          <w:b/>
          <w:sz w:val="24"/>
          <w:szCs w:val="24"/>
        </w:rPr>
        <w:t>Referent</w:t>
      </w:r>
      <w:r w:rsidR="00E9746B">
        <w:rPr>
          <w:rFonts w:ascii="Arial" w:hAnsi="Arial" w:cs="Arial"/>
          <w:b/>
          <w:sz w:val="24"/>
          <w:szCs w:val="24"/>
        </w:rPr>
        <w:t>en</w:t>
      </w:r>
      <w:r w:rsidRPr="00E9746B">
        <w:rPr>
          <w:rFonts w:ascii="Arial" w:hAnsi="Arial" w:cs="Arial"/>
          <w:b/>
          <w:sz w:val="24"/>
          <w:szCs w:val="24"/>
        </w:rPr>
        <w:t xml:space="preserve">: </w:t>
      </w:r>
      <w:proofErr w:type="spellStart"/>
      <w:r w:rsidRPr="00E9746B">
        <w:rPr>
          <w:rFonts w:ascii="Arial" w:hAnsi="Arial" w:cs="Arial"/>
          <w:b/>
          <w:sz w:val="24"/>
          <w:szCs w:val="24"/>
        </w:rPr>
        <w:t>Dr.Dr</w:t>
      </w:r>
      <w:proofErr w:type="spellEnd"/>
      <w:r w:rsidRPr="00E9746B">
        <w:rPr>
          <w:rFonts w:ascii="Arial" w:hAnsi="Arial" w:cs="Arial"/>
          <w:b/>
          <w:sz w:val="24"/>
          <w:szCs w:val="24"/>
        </w:rPr>
        <w:t>.(</w:t>
      </w:r>
      <w:proofErr w:type="spellStart"/>
      <w:r w:rsidRPr="00E9746B">
        <w:rPr>
          <w:rFonts w:ascii="Arial" w:hAnsi="Arial" w:cs="Arial"/>
          <w:b/>
          <w:sz w:val="24"/>
          <w:szCs w:val="24"/>
        </w:rPr>
        <w:t>PhD</w:t>
      </w:r>
      <w:proofErr w:type="spellEnd"/>
      <w:r w:rsidRPr="00E9746B">
        <w:rPr>
          <w:rFonts w:ascii="Arial" w:hAnsi="Arial" w:cs="Arial"/>
          <w:b/>
          <w:sz w:val="24"/>
          <w:szCs w:val="24"/>
        </w:rPr>
        <w:t>) Johann Lec</w:t>
      </w:r>
      <w:r w:rsidR="007060B9" w:rsidRPr="00E9746B">
        <w:rPr>
          <w:rFonts w:ascii="Arial" w:hAnsi="Arial" w:cs="Arial"/>
          <w:b/>
          <w:sz w:val="24"/>
          <w:szCs w:val="24"/>
        </w:rPr>
        <w:t xml:space="preserve">hner, </w:t>
      </w:r>
      <w:r w:rsidRPr="00E9746B">
        <w:rPr>
          <w:rFonts w:ascii="Arial" w:hAnsi="Arial" w:cs="Arial"/>
          <w:b/>
          <w:sz w:val="24"/>
          <w:szCs w:val="24"/>
        </w:rPr>
        <w:t>Frau Vita Berger (</w:t>
      </w:r>
      <w:proofErr w:type="spellStart"/>
      <w:r w:rsidRPr="00E9746B">
        <w:rPr>
          <w:rFonts w:ascii="Arial" w:hAnsi="Arial" w:cs="Arial"/>
          <w:b/>
          <w:sz w:val="24"/>
          <w:szCs w:val="24"/>
        </w:rPr>
        <w:t>MindLINK</w:t>
      </w:r>
      <w:proofErr w:type="spellEnd"/>
      <w:r w:rsidRPr="00E9746B">
        <w:rPr>
          <w:rFonts w:ascii="Arial" w:hAnsi="Arial" w:cs="Arial"/>
          <w:b/>
          <w:sz w:val="24"/>
          <w:szCs w:val="24"/>
        </w:rPr>
        <w:t xml:space="preserve"> Coach)</w:t>
      </w:r>
    </w:p>
    <w:p w:rsidR="00E8587C" w:rsidRPr="00E8587C" w:rsidRDefault="00E8587C" w:rsidP="00E8587C">
      <w:pPr>
        <w:rPr>
          <w:rFonts w:ascii="Arial" w:hAnsi="Arial" w:cs="Arial"/>
          <w:sz w:val="24"/>
          <w:szCs w:val="24"/>
        </w:rPr>
      </w:pPr>
      <w:r w:rsidRPr="00E8587C">
        <w:rPr>
          <w:rFonts w:ascii="Arial" w:hAnsi="Arial" w:cs="Arial"/>
          <w:sz w:val="24"/>
          <w:szCs w:val="24"/>
        </w:rPr>
        <w:tab/>
        <w:t xml:space="preserve">Herr Robert Huber /(CEO Fa. </w:t>
      </w:r>
      <w:proofErr w:type="spellStart"/>
      <w:r w:rsidRPr="00E8587C">
        <w:rPr>
          <w:rFonts w:ascii="Arial" w:hAnsi="Arial" w:cs="Arial"/>
          <w:sz w:val="24"/>
          <w:szCs w:val="24"/>
        </w:rPr>
        <w:t>MindLINK</w:t>
      </w:r>
      <w:proofErr w:type="spellEnd"/>
      <w:r w:rsidRPr="00E8587C">
        <w:rPr>
          <w:rFonts w:ascii="Arial" w:hAnsi="Arial" w:cs="Arial"/>
          <w:sz w:val="24"/>
          <w:szCs w:val="24"/>
        </w:rPr>
        <w:t>)</w:t>
      </w:r>
    </w:p>
    <w:p w:rsidR="00E9746B" w:rsidRDefault="00E9746B" w:rsidP="00E8587C">
      <w:pPr>
        <w:spacing w:line="360" w:lineRule="auto"/>
        <w:rPr>
          <w:rFonts w:ascii="Arial" w:hAnsi="Arial" w:cs="Arial"/>
          <w:sz w:val="24"/>
          <w:szCs w:val="24"/>
        </w:rPr>
      </w:pPr>
    </w:p>
    <w:p w:rsidR="00E8587C" w:rsidRPr="00E8587C" w:rsidRDefault="00E8587C" w:rsidP="00E8587C">
      <w:pPr>
        <w:spacing w:line="360" w:lineRule="auto"/>
        <w:rPr>
          <w:rFonts w:ascii="Arial" w:hAnsi="Arial" w:cs="Arial"/>
          <w:sz w:val="24"/>
          <w:szCs w:val="24"/>
        </w:rPr>
      </w:pPr>
      <w:r w:rsidRPr="00E8587C">
        <w:rPr>
          <w:rFonts w:ascii="Arial" w:hAnsi="Arial" w:cs="Arial"/>
          <w:sz w:val="24"/>
          <w:szCs w:val="24"/>
        </w:rPr>
        <w:t xml:space="preserve">Tagesthema:  Energetik, Information und praktische Problemlösungen mit dem Dialog mit dem Inneren Bewusstsein – Das </w:t>
      </w:r>
      <w:proofErr w:type="spellStart"/>
      <w:r w:rsidRPr="00E8587C">
        <w:rPr>
          <w:rFonts w:ascii="Arial" w:hAnsi="Arial" w:cs="Arial"/>
          <w:sz w:val="24"/>
          <w:szCs w:val="24"/>
        </w:rPr>
        <w:t>Skalarwellen</w:t>
      </w:r>
      <w:proofErr w:type="spellEnd"/>
      <w:r w:rsidRPr="00E8587C">
        <w:rPr>
          <w:rFonts w:ascii="Arial" w:hAnsi="Arial" w:cs="Arial"/>
          <w:sz w:val="24"/>
          <w:szCs w:val="24"/>
        </w:rPr>
        <w:t xml:space="preserve"> gestützte Testsystem </w:t>
      </w:r>
      <w:proofErr w:type="spellStart"/>
      <w:r w:rsidRPr="00E8587C">
        <w:rPr>
          <w:rFonts w:ascii="Arial" w:hAnsi="Arial" w:cs="Arial"/>
          <w:sz w:val="24"/>
          <w:szCs w:val="24"/>
        </w:rPr>
        <w:t>MindLINK</w:t>
      </w:r>
      <w:proofErr w:type="spellEnd"/>
      <w:r w:rsidRPr="00E8587C">
        <w:rPr>
          <w:rFonts w:ascii="Arial" w:hAnsi="Arial" w:cs="Arial"/>
          <w:sz w:val="24"/>
          <w:szCs w:val="24"/>
        </w:rPr>
        <w:t>®.</w:t>
      </w:r>
    </w:p>
    <w:p w:rsidR="00E8587C" w:rsidRPr="00E8587C" w:rsidRDefault="00E8587C" w:rsidP="00E8587C">
      <w:pPr>
        <w:spacing w:line="360" w:lineRule="auto"/>
        <w:rPr>
          <w:rFonts w:ascii="Arial" w:hAnsi="Arial" w:cs="Arial"/>
          <w:b/>
          <w:sz w:val="24"/>
          <w:szCs w:val="24"/>
        </w:rPr>
      </w:pPr>
      <w:r w:rsidRPr="00E8587C">
        <w:rPr>
          <w:rFonts w:ascii="Arial" w:hAnsi="Arial" w:cs="Arial"/>
          <w:b/>
          <w:sz w:val="24"/>
          <w:szCs w:val="24"/>
        </w:rPr>
        <w:t>Während der Vorträge haben die Teilnehmer Gelegenheit sich kostenlos von Frau Vita Berger testen zu lassen.</w:t>
      </w:r>
    </w:p>
    <w:p w:rsidR="00E8587C" w:rsidRPr="00E8587C" w:rsidRDefault="00E8587C" w:rsidP="00E8587C">
      <w:pPr>
        <w:pStyle w:val="Listenabsatz"/>
        <w:numPr>
          <w:ilvl w:val="0"/>
          <w:numId w:val="2"/>
        </w:numPr>
        <w:spacing w:line="360" w:lineRule="auto"/>
        <w:rPr>
          <w:rFonts w:ascii="Arial" w:hAnsi="Arial" w:cs="Arial"/>
          <w:sz w:val="24"/>
          <w:szCs w:val="24"/>
        </w:rPr>
      </w:pPr>
      <w:r w:rsidRPr="00E8587C">
        <w:rPr>
          <w:rFonts w:ascii="Arial" w:hAnsi="Arial" w:cs="Arial"/>
          <w:sz w:val="24"/>
          <w:szCs w:val="24"/>
        </w:rPr>
        <w:t>Das „</w:t>
      </w:r>
      <w:proofErr w:type="spellStart"/>
      <w:r w:rsidRPr="00E8587C">
        <w:rPr>
          <w:rFonts w:ascii="Arial" w:hAnsi="Arial" w:cs="Arial"/>
          <w:sz w:val="24"/>
          <w:szCs w:val="24"/>
        </w:rPr>
        <w:t>Mindfield</w:t>
      </w:r>
      <w:proofErr w:type="spellEnd"/>
      <w:r w:rsidRPr="00E8587C">
        <w:rPr>
          <w:rFonts w:ascii="Arial" w:hAnsi="Arial" w:cs="Arial"/>
          <w:sz w:val="24"/>
          <w:szCs w:val="24"/>
        </w:rPr>
        <w:t>“ als Schlüssel zur individualisierten Medizin</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Die Physik des Bewusstseins</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 xml:space="preserve">Praxis der </w:t>
      </w:r>
      <w:proofErr w:type="spellStart"/>
      <w:r w:rsidRPr="00E8587C">
        <w:rPr>
          <w:rFonts w:ascii="Arial" w:hAnsi="Arial" w:cs="Arial"/>
          <w:sz w:val="24"/>
          <w:szCs w:val="24"/>
        </w:rPr>
        <w:t>Mindfield</w:t>
      </w:r>
      <w:proofErr w:type="spellEnd"/>
      <w:r w:rsidRPr="00E8587C">
        <w:rPr>
          <w:rFonts w:ascii="Arial" w:hAnsi="Arial" w:cs="Arial"/>
          <w:sz w:val="24"/>
          <w:szCs w:val="24"/>
        </w:rPr>
        <w:t>-Generierung und -Decodierung</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 xml:space="preserve">Diagnose und Therapie über Resonanzen des Inneren Bewusstseins – Kinesiologie des </w:t>
      </w:r>
      <w:proofErr w:type="spellStart"/>
      <w:r w:rsidRPr="00E8587C">
        <w:rPr>
          <w:rFonts w:ascii="Arial" w:hAnsi="Arial" w:cs="Arial"/>
          <w:sz w:val="24"/>
          <w:szCs w:val="24"/>
        </w:rPr>
        <w:t>MindReflex</w:t>
      </w:r>
      <w:proofErr w:type="spellEnd"/>
      <w:r w:rsidRPr="00E8587C">
        <w:rPr>
          <w:rFonts w:ascii="Arial" w:hAnsi="Arial" w:cs="Arial"/>
          <w:sz w:val="24"/>
          <w:szCs w:val="24"/>
        </w:rPr>
        <w:t>-Tests</w:t>
      </w:r>
    </w:p>
    <w:p w:rsidR="00E8587C" w:rsidRPr="00E8587C" w:rsidRDefault="00E8587C" w:rsidP="00E8587C">
      <w:pPr>
        <w:pStyle w:val="Listenabsatz"/>
        <w:numPr>
          <w:ilvl w:val="0"/>
          <w:numId w:val="2"/>
        </w:numPr>
        <w:spacing w:line="360" w:lineRule="auto"/>
        <w:rPr>
          <w:rFonts w:ascii="Arial" w:hAnsi="Arial" w:cs="Arial"/>
          <w:sz w:val="24"/>
          <w:szCs w:val="24"/>
        </w:rPr>
      </w:pPr>
      <w:r w:rsidRPr="00E8587C">
        <w:rPr>
          <w:rFonts w:ascii="Arial" w:hAnsi="Arial" w:cs="Arial"/>
          <w:sz w:val="24"/>
          <w:szCs w:val="24"/>
        </w:rPr>
        <w:t>Die „Psyche hinter der Krankheit“ - Die Praxis Decodierung</w:t>
      </w:r>
    </w:p>
    <w:p w:rsidR="00E8587C" w:rsidRPr="007060B9" w:rsidRDefault="00E8587C" w:rsidP="00E8587C">
      <w:pPr>
        <w:pStyle w:val="Listenabsatz"/>
        <w:spacing w:line="360" w:lineRule="auto"/>
        <w:ind w:left="435"/>
        <w:rPr>
          <w:rFonts w:ascii="Arial" w:hAnsi="Arial" w:cs="Arial"/>
          <w:sz w:val="24"/>
          <w:szCs w:val="24"/>
        </w:rPr>
      </w:pPr>
      <w:r w:rsidRPr="00E8587C">
        <w:rPr>
          <w:rFonts w:ascii="Arial" w:hAnsi="Arial" w:cs="Arial"/>
          <w:sz w:val="24"/>
          <w:szCs w:val="24"/>
        </w:rPr>
        <w:t xml:space="preserve">der psycho-emotionalen Blockaden mit </w:t>
      </w:r>
      <w:proofErr w:type="spellStart"/>
      <w:r w:rsidRPr="007060B9">
        <w:rPr>
          <w:rFonts w:ascii="Arial" w:hAnsi="Arial" w:cs="Arial"/>
          <w:sz w:val="24"/>
          <w:szCs w:val="24"/>
        </w:rPr>
        <w:t>myEmoTEST</w:t>
      </w:r>
      <w:proofErr w:type="spellEnd"/>
      <w:r w:rsidRPr="007060B9">
        <w:rPr>
          <w:rFonts w:ascii="Arial" w:hAnsi="Arial" w:cs="Arial"/>
          <w:sz w:val="24"/>
          <w:szCs w:val="24"/>
        </w:rPr>
        <w:t>®.</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Die Zeitschiene der Blockade</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Die Personen hinter der Blockade</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Die positiven Affirmationen zur Auflösung der Blockade</w:t>
      </w:r>
    </w:p>
    <w:p w:rsidR="00E8587C" w:rsidRPr="007060B9" w:rsidRDefault="00E8587C" w:rsidP="00E8587C">
      <w:pPr>
        <w:pStyle w:val="Listenabsatz"/>
        <w:numPr>
          <w:ilvl w:val="0"/>
          <w:numId w:val="2"/>
        </w:numPr>
        <w:spacing w:line="360" w:lineRule="auto"/>
        <w:rPr>
          <w:rFonts w:ascii="Arial" w:hAnsi="Arial" w:cs="Arial"/>
          <w:sz w:val="24"/>
          <w:szCs w:val="24"/>
        </w:rPr>
      </w:pPr>
      <w:r w:rsidRPr="00E8587C">
        <w:rPr>
          <w:rFonts w:ascii="Arial" w:hAnsi="Arial" w:cs="Arial"/>
          <w:sz w:val="24"/>
          <w:szCs w:val="24"/>
        </w:rPr>
        <w:t xml:space="preserve">Zelle, Zellorganelle oder Organ – Wo sitzt das primäre körperliche Defizit? </w:t>
      </w:r>
      <w:proofErr w:type="spellStart"/>
      <w:r w:rsidRPr="007060B9">
        <w:rPr>
          <w:rFonts w:ascii="Arial" w:hAnsi="Arial" w:cs="Arial"/>
          <w:sz w:val="24"/>
          <w:szCs w:val="24"/>
        </w:rPr>
        <w:t>PrevenTEST</w:t>
      </w:r>
      <w:proofErr w:type="spellEnd"/>
      <w:r w:rsidRPr="007060B9">
        <w:rPr>
          <w:rFonts w:ascii="Arial" w:hAnsi="Arial" w:cs="Arial"/>
          <w:sz w:val="24"/>
          <w:szCs w:val="24"/>
        </w:rPr>
        <w:t>®</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Die Bezüge von Zähnen und Organen</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Die Substitution von Defiziten</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 xml:space="preserve">Die Steuerung der Therapie mit </w:t>
      </w:r>
      <w:proofErr w:type="spellStart"/>
      <w:r w:rsidRPr="00E8587C">
        <w:rPr>
          <w:rFonts w:ascii="Arial" w:hAnsi="Arial" w:cs="Arial"/>
          <w:sz w:val="24"/>
          <w:szCs w:val="24"/>
        </w:rPr>
        <w:t>Spagyrik</w:t>
      </w:r>
      <w:proofErr w:type="spellEnd"/>
      <w:r w:rsidRPr="00E8587C">
        <w:rPr>
          <w:rFonts w:ascii="Arial" w:hAnsi="Arial" w:cs="Arial"/>
          <w:sz w:val="24"/>
          <w:szCs w:val="24"/>
        </w:rPr>
        <w:t xml:space="preserve"> und Homöopathie</w:t>
      </w:r>
    </w:p>
    <w:p w:rsidR="00E8587C" w:rsidRPr="00E8587C" w:rsidRDefault="00E8587C" w:rsidP="00E8587C">
      <w:pPr>
        <w:pStyle w:val="Listenabsatz"/>
        <w:numPr>
          <w:ilvl w:val="1"/>
          <w:numId w:val="2"/>
        </w:numPr>
        <w:spacing w:line="360" w:lineRule="auto"/>
        <w:rPr>
          <w:rFonts w:ascii="Arial" w:hAnsi="Arial" w:cs="Arial"/>
          <w:sz w:val="24"/>
          <w:szCs w:val="24"/>
        </w:rPr>
      </w:pPr>
      <w:r w:rsidRPr="00E8587C">
        <w:rPr>
          <w:rFonts w:ascii="Arial" w:hAnsi="Arial" w:cs="Arial"/>
          <w:sz w:val="24"/>
          <w:szCs w:val="24"/>
        </w:rPr>
        <w:t>Wie „alt“ bin ich – Mitochondrien und Oxidation</w:t>
      </w:r>
    </w:p>
    <w:p w:rsidR="00E8587C" w:rsidRPr="007060B9" w:rsidRDefault="00E8587C" w:rsidP="00E8587C">
      <w:pPr>
        <w:pStyle w:val="Listenabsatz"/>
        <w:numPr>
          <w:ilvl w:val="0"/>
          <w:numId w:val="2"/>
        </w:numPr>
        <w:spacing w:line="360" w:lineRule="auto"/>
        <w:rPr>
          <w:rFonts w:ascii="Arial" w:hAnsi="Arial" w:cs="Arial"/>
          <w:sz w:val="24"/>
          <w:szCs w:val="24"/>
        </w:rPr>
      </w:pPr>
      <w:r w:rsidRPr="00E8587C">
        <w:rPr>
          <w:rFonts w:ascii="Arial" w:hAnsi="Arial" w:cs="Arial"/>
          <w:sz w:val="24"/>
          <w:szCs w:val="24"/>
        </w:rPr>
        <w:t xml:space="preserve">Esse ich das für mich Richtige? – Das individuelle Ernährungsprogramm zum Testen </w:t>
      </w:r>
      <w:proofErr w:type="spellStart"/>
      <w:r w:rsidRPr="007060B9">
        <w:rPr>
          <w:rFonts w:ascii="Arial" w:hAnsi="Arial" w:cs="Arial"/>
          <w:sz w:val="24"/>
          <w:szCs w:val="24"/>
        </w:rPr>
        <w:t>myMenuTEST</w:t>
      </w:r>
      <w:proofErr w:type="spellEnd"/>
      <w:r w:rsidRPr="007060B9">
        <w:rPr>
          <w:rFonts w:ascii="Arial" w:hAnsi="Arial" w:cs="Arial"/>
          <w:sz w:val="24"/>
          <w:szCs w:val="24"/>
        </w:rPr>
        <w:t>®</w:t>
      </w:r>
    </w:p>
    <w:p w:rsidR="00E8587C" w:rsidRPr="00E8587C" w:rsidRDefault="00E8587C" w:rsidP="00E8587C">
      <w:pPr>
        <w:pStyle w:val="Listenabsatz"/>
        <w:numPr>
          <w:ilvl w:val="0"/>
          <w:numId w:val="2"/>
        </w:numPr>
        <w:spacing w:line="360" w:lineRule="auto"/>
        <w:rPr>
          <w:rFonts w:ascii="Arial" w:hAnsi="Arial" w:cs="Arial"/>
          <w:sz w:val="24"/>
          <w:szCs w:val="24"/>
        </w:rPr>
      </w:pPr>
      <w:r w:rsidRPr="00E8587C">
        <w:rPr>
          <w:rFonts w:ascii="Arial" w:hAnsi="Arial" w:cs="Arial"/>
          <w:sz w:val="24"/>
          <w:szCs w:val="24"/>
        </w:rPr>
        <w:t xml:space="preserve">Herr Robert Huber: Wie finanziere ich die </w:t>
      </w:r>
      <w:proofErr w:type="spellStart"/>
      <w:r w:rsidRPr="00E8587C">
        <w:rPr>
          <w:rFonts w:ascii="Arial" w:hAnsi="Arial" w:cs="Arial"/>
          <w:sz w:val="24"/>
          <w:szCs w:val="24"/>
        </w:rPr>
        <w:t>MindLINK</w:t>
      </w:r>
      <w:proofErr w:type="spellEnd"/>
      <w:r w:rsidRPr="00E8587C">
        <w:rPr>
          <w:rFonts w:ascii="Arial" w:hAnsi="Arial" w:cs="Arial"/>
          <w:sz w:val="24"/>
          <w:szCs w:val="24"/>
        </w:rPr>
        <w:t>® Testsysteme ökonomisch und effizient?</w:t>
      </w:r>
    </w:p>
    <w:p w:rsidR="00E8587C" w:rsidRPr="00E8587C" w:rsidRDefault="00E8587C" w:rsidP="00E8587C">
      <w:pPr>
        <w:pStyle w:val="Listenabsatz"/>
        <w:spacing w:line="360" w:lineRule="auto"/>
        <w:ind w:left="435"/>
        <w:rPr>
          <w:sz w:val="24"/>
          <w:szCs w:val="24"/>
        </w:rPr>
      </w:pPr>
    </w:p>
    <w:p w:rsidR="00E8587C" w:rsidRPr="00E8587C" w:rsidRDefault="00E8587C" w:rsidP="00E8587C">
      <w:pPr>
        <w:pStyle w:val="ox-2f7480d42f-msonormal"/>
        <w:ind w:left="1410" w:hanging="1410"/>
      </w:pPr>
    </w:p>
    <w:p w:rsidR="00E8587C" w:rsidRPr="00E8587C" w:rsidRDefault="00E8587C" w:rsidP="00E8587C">
      <w:pPr>
        <w:pStyle w:val="ox-2f7480d42f-msonormal"/>
      </w:pPr>
    </w:p>
    <w:p w:rsidR="000C0D46" w:rsidRPr="00E8587C" w:rsidRDefault="000C0D46" w:rsidP="000C0D46">
      <w:pPr>
        <w:spacing w:line="360" w:lineRule="auto"/>
        <w:rPr>
          <w:rFonts w:ascii="Arial" w:hAnsi="Arial" w:cs="Arial"/>
          <w:sz w:val="24"/>
          <w:szCs w:val="24"/>
        </w:rPr>
      </w:pPr>
    </w:p>
    <w:sectPr w:rsidR="000C0D46" w:rsidRPr="00E858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14C"/>
    <w:multiLevelType w:val="multilevel"/>
    <w:tmpl w:val="06262CE6"/>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
    <w:nsid w:val="2F0475C1"/>
    <w:multiLevelType w:val="multilevel"/>
    <w:tmpl w:val="D948181E"/>
    <w:lvl w:ilvl="0">
      <w:start w:val="1"/>
      <w:numFmt w:val="decimal"/>
      <w:lvlText w:val="%1."/>
      <w:lvlJc w:val="left"/>
      <w:pPr>
        <w:ind w:left="435" w:hanging="360"/>
      </w:pPr>
    </w:lvl>
    <w:lvl w:ilvl="1">
      <w:start w:val="1"/>
      <w:numFmt w:val="decimal"/>
      <w:isLgl/>
      <w:lvlText w:val="%1.%2"/>
      <w:lvlJc w:val="left"/>
      <w:pPr>
        <w:ind w:left="1155" w:hanging="720"/>
      </w:pPr>
    </w:lvl>
    <w:lvl w:ilvl="2">
      <w:start w:val="1"/>
      <w:numFmt w:val="decimal"/>
      <w:isLgl/>
      <w:lvlText w:val="%1.%2.%3"/>
      <w:lvlJc w:val="left"/>
      <w:pPr>
        <w:ind w:left="1515" w:hanging="720"/>
      </w:pPr>
    </w:lvl>
    <w:lvl w:ilvl="3">
      <w:start w:val="1"/>
      <w:numFmt w:val="decimal"/>
      <w:isLgl/>
      <w:lvlText w:val="%1.%2.%3.%4"/>
      <w:lvlJc w:val="left"/>
      <w:pPr>
        <w:ind w:left="2235" w:hanging="1080"/>
      </w:pPr>
    </w:lvl>
    <w:lvl w:ilvl="4">
      <w:start w:val="1"/>
      <w:numFmt w:val="decimal"/>
      <w:isLgl/>
      <w:lvlText w:val="%1.%2.%3.%4.%5"/>
      <w:lvlJc w:val="left"/>
      <w:pPr>
        <w:ind w:left="2955" w:hanging="1440"/>
      </w:pPr>
    </w:lvl>
    <w:lvl w:ilvl="5">
      <w:start w:val="1"/>
      <w:numFmt w:val="decimal"/>
      <w:isLgl/>
      <w:lvlText w:val="%1.%2.%3.%4.%5.%6"/>
      <w:lvlJc w:val="left"/>
      <w:pPr>
        <w:ind w:left="3315" w:hanging="1440"/>
      </w:pPr>
    </w:lvl>
    <w:lvl w:ilvl="6">
      <w:start w:val="1"/>
      <w:numFmt w:val="decimal"/>
      <w:isLgl/>
      <w:lvlText w:val="%1.%2.%3.%4.%5.%6.%7"/>
      <w:lvlJc w:val="left"/>
      <w:pPr>
        <w:ind w:left="4035" w:hanging="1800"/>
      </w:pPr>
    </w:lvl>
    <w:lvl w:ilvl="7">
      <w:start w:val="1"/>
      <w:numFmt w:val="decimal"/>
      <w:isLgl/>
      <w:lvlText w:val="%1.%2.%3.%4.%5.%6.%7.%8"/>
      <w:lvlJc w:val="left"/>
      <w:pPr>
        <w:ind w:left="4395" w:hanging="1800"/>
      </w:pPr>
    </w:lvl>
    <w:lvl w:ilvl="8">
      <w:start w:val="1"/>
      <w:numFmt w:val="decimal"/>
      <w:isLgl/>
      <w:lvlText w:val="%1.%2.%3.%4.%5.%6.%7.%8.%9"/>
      <w:lvlJc w:val="left"/>
      <w:pPr>
        <w:ind w:left="511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D46"/>
    <w:rsid w:val="000109C7"/>
    <w:rsid w:val="000C0D46"/>
    <w:rsid w:val="00280F7D"/>
    <w:rsid w:val="002B4007"/>
    <w:rsid w:val="002F445A"/>
    <w:rsid w:val="003266E9"/>
    <w:rsid w:val="007060B9"/>
    <w:rsid w:val="00AD242B"/>
    <w:rsid w:val="00B732D8"/>
    <w:rsid w:val="00BE140F"/>
    <w:rsid w:val="00E7195C"/>
    <w:rsid w:val="00E8587C"/>
    <w:rsid w:val="00E9746B"/>
    <w:rsid w:val="00EF25A7"/>
    <w:rsid w:val="00FA64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0D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0C0D46"/>
    <w:rPr>
      <w:color w:val="0000FF"/>
      <w:u w:val="single"/>
    </w:rPr>
  </w:style>
  <w:style w:type="paragraph" w:customStyle="1" w:styleId="ox-2f7480d42f-msonormal">
    <w:name w:val="ox-2f7480d42f-msonormal"/>
    <w:basedOn w:val="Standard"/>
    <w:rsid w:val="000C0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ox-2f7480d42f-msolistparagraph">
    <w:name w:val="ox-2f7480d42f-msolistparagraph"/>
    <w:basedOn w:val="Standard"/>
    <w:rsid w:val="000C0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0C0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D46"/>
    <w:rPr>
      <w:rFonts w:ascii="Tahoma" w:hAnsi="Tahoma" w:cs="Tahoma"/>
      <w:sz w:val="16"/>
      <w:szCs w:val="16"/>
    </w:rPr>
  </w:style>
  <w:style w:type="paragraph" w:styleId="Listenabsatz">
    <w:name w:val="List Paragraph"/>
    <w:basedOn w:val="Standard"/>
    <w:uiPriority w:val="34"/>
    <w:qFormat/>
    <w:rsid w:val="003266E9"/>
    <w:pPr>
      <w:ind w:left="720"/>
      <w:contextualSpacing/>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0D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0C0D46"/>
    <w:rPr>
      <w:color w:val="0000FF"/>
      <w:u w:val="single"/>
    </w:rPr>
  </w:style>
  <w:style w:type="paragraph" w:customStyle="1" w:styleId="ox-2f7480d42f-msonormal">
    <w:name w:val="ox-2f7480d42f-msonormal"/>
    <w:basedOn w:val="Standard"/>
    <w:rsid w:val="000C0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ox-2f7480d42f-msolistparagraph">
    <w:name w:val="ox-2f7480d42f-msolistparagraph"/>
    <w:basedOn w:val="Standard"/>
    <w:rsid w:val="000C0D46"/>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0C0D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D46"/>
    <w:rPr>
      <w:rFonts w:ascii="Tahoma" w:hAnsi="Tahoma" w:cs="Tahoma"/>
      <w:sz w:val="16"/>
      <w:szCs w:val="16"/>
    </w:rPr>
  </w:style>
  <w:style w:type="paragraph" w:styleId="Listenabsatz">
    <w:name w:val="List Paragraph"/>
    <w:basedOn w:val="Standard"/>
    <w:uiPriority w:val="34"/>
    <w:qFormat/>
    <w:rsid w:val="003266E9"/>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3897">
      <w:bodyDiv w:val="1"/>
      <w:marLeft w:val="0"/>
      <w:marRight w:val="0"/>
      <w:marTop w:val="0"/>
      <w:marBottom w:val="0"/>
      <w:divBdr>
        <w:top w:val="none" w:sz="0" w:space="0" w:color="auto"/>
        <w:left w:val="none" w:sz="0" w:space="0" w:color="auto"/>
        <w:bottom w:val="none" w:sz="0" w:space="0" w:color="auto"/>
        <w:right w:val="none" w:sz="0" w:space="0" w:color="auto"/>
      </w:divBdr>
    </w:div>
    <w:div w:id="75440504">
      <w:bodyDiv w:val="1"/>
      <w:marLeft w:val="0"/>
      <w:marRight w:val="0"/>
      <w:marTop w:val="0"/>
      <w:marBottom w:val="0"/>
      <w:divBdr>
        <w:top w:val="none" w:sz="0" w:space="0" w:color="auto"/>
        <w:left w:val="none" w:sz="0" w:space="0" w:color="auto"/>
        <w:bottom w:val="none" w:sz="0" w:space="0" w:color="auto"/>
        <w:right w:val="none" w:sz="0" w:space="0" w:color="auto"/>
      </w:divBdr>
    </w:div>
    <w:div w:id="10768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lechner.de" TargetMode="External"/><Relationship Id="rId13" Type="http://schemas.openxmlformats.org/officeDocument/2006/relationships/hyperlink" Target="mailto:kurse@sgzm.ch"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orotox.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gzm.ch/index.php" TargetMode="External"/><Relationship Id="rId11" Type="http://schemas.openxmlformats.org/officeDocument/2006/relationships/hyperlink" Target="http://www.minfdlink.inf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 TargetMode="External"/><Relationship Id="rId4" Type="http://schemas.openxmlformats.org/officeDocument/2006/relationships/settings" Target="settings.xml"/><Relationship Id="rId9" Type="http://schemas.openxmlformats.org/officeDocument/2006/relationships/hyperlink" Target="https://www.researchgate.net/profile/Johann_Lechner/publications" TargetMode="External"/><Relationship Id="rId14" Type="http://schemas.openxmlformats.org/officeDocument/2006/relationships/hyperlink" Target="mailto:kurse@sgzm.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5846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dc:creator>
  <cp:lastModifiedBy>Veronika Batt</cp:lastModifiedBy>
  <cp:revision>3</cp:revision>
  <dcterms:created xsi:type="dcterms:W3CDTF">2017-10-05T16:34:00Z</dcterms:created>
  <dcterms:modified xsi:type="dcterms:W3CDTF">2017-10-05T16:40:00Z</dcterms:modified>
</cp:coreProperties>
</file>